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E74CA" w14:textId="207454F6" w:rsidR="00F95C39" w:rsidRDefault="00F95C39" w:rsidP="006D6191">
      <w:pPr>
        <w:spacing w:after="18" w:line="240" w:lineRule="auto"/>
        <w:jc w:val="center"/>
        <w:rPr>
          <w:noProof/>
        </w:rPr>
      </w:pPr>
    </w:p>
    <w:p w14:paraId="29EC18E4" w14:textId="6183AD28" w:rsidR="00E711D7" w:rsidRDefault="00E711D7" w:rsidP="006D6191">
      <w:pPr>
        <w:spacing w:after="18" w:line="240" w:lineRule="auto"/>
        <w:jc w:val="center"/>
        <w:rPr>
          <w:noProof/>
        </w:rPr>
      </w:pPr>
    </w:p>
    <w:tbl>
      <w:tblPr>
        <w:tblStyle w:val="TableGrid"/>
        <w:tblW w:w="11183" w:type="dxa"/>
        <w:tblInd w:w="-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5531"/>
        <w:gridCol w:w="2813"/>
      </w:tblGrid>
      <w:tr w:rsidR="00E711D7" w:rsidRPr="00F95320" w14:paraId="50B65E44" w14:textId="77777777" w:rsidTr="009C0679">
        <w:trPr>
          <w:trHeight w:val="2278"/>
        </w:trPr>
        <w:tc>
          <w:tcPr>
            <w:tcW w:w="2839" w:type="dxa"/>
          </w:tcPr>
          <w:p w14:paraId="2487B40C" w14:textId="77777777" w:rsidR="00E711D7" w:rsidRPr="00F95320" w:rsidRDefault="00E711D7" w:rsidP="000A07CA">
            <w:pPr>
              <w:pStyle w:val="Memoheading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F95320">
              <w:rPr>
                <w:rFonts w:cstheme="minorHAnsi"/>
                <w:noProof/>
                <w:sz w:val="20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7F4B48D1" wp14:editId="06356C45">
                  <wp:simplePos x="0" y="0"/>
                  <wp:positionH relativeFrom="column">
                    <wp:posOffset>68629</wp:posOffset>
                  </wp:positionH>
                  <wp:positionV relativeFrom="paragraph">
                    <wp:posOffset>231775</wp:posOffset>
                  </wp:positionV>
                  <wp:extent cx="1543050" cy="990600"/>
                  <wp:effectExtent l="0" t="0" r="0" b="0"/>
                  <wp:wrapSquare wrapText="bothSides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512FB37" w14:textId="77777777" w:rsidR="00E711D7" w:rsidRPr="00F95320" w:rsidRDefault="00E711D7" w:rsidP="000A07CA">
            <w:pPr>
              <w:ind w:left="70"/>
              <w:rPr>
                <w:sz w:val="24"/>
                <w:szCs w:val="24"/>
                <w:lang w:val="ru-RU"/>
              </w:rPr>
            </w:pPr>
            <w:r w:rsidRPr="00F95320">
              <w:rPr>
                <w:rFonts w:cstheme="minorHAnsi"/>
                <w:b/>
                <w:bCs/>
                <w:lang w:val="ru-RU"/>
              </w:rPr>
              <w:t xml:space="preserve"> European Union Initiative</w:t>
            </w:r>
          </w:p>
        </w:tc>
        <w:tc>
          <w:tcPr>
            <w:tcW w:w="5531" w:type="dxa"/>
          </w:tcPr>
          <w:p w14:paraId="443C3210" w14:textId="77777777" w:rsidR="00E711D7" w:rsidRPr="00A363EB" w:rsidRDefault="00E711D7" w:rsidP="000A07CA">
            <w:pPr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</w:p>
          <w:p w14:paraId="54597BC9" w14:textId="77777777" w:rsidR="00E711D7" w:rsidRPr="00A363EB" w:rsidRDefault="00E711D7" w:rsidP="000A07CA">
            <w:pPr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</w:p>
          <w:p w14:paraId="07EE9E0C" w14:textId="77777777" w:rsidR="00E711D7" w:rsidRPr="00A363EB" w:rsidRDefault="00E711D7" w:rsidP="000A07CA">
            <w:pPr>
              <w:spacing w:line="360" w:lineRule="auto"/>
              <w:jc w:val="center"/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</w:pPr>
            <w:r w:rsidRPr="00A363EB"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  <w:t xml:space="preserve">Joint EU-UNDP </w:t>
            </w:r>
          </w:p>
          <w:p w14:paraId="6831E589" w14:textId="77777777" w:rsidR="00E711D7" w:rsidRPr="00A363EB" w:rsidRDefault="00E711D7" w:rsidP="000A07CA">
            <w:pPr>
              <w:spacing w:line="360" w:lineRule="auto"/>
              <w:ind w:left="20"/>
              <w:jc w:val="center"/>
            </w:pPr>
            <w:r w:rsidRPr="00A363EB"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  <w:t>Civil Society Support Programme</w:t>
            </w:r>
          </w:p>
          <w:p w14:paraId="5D3F94EE" w14:textId="77777777" w:rsidR="00E711D7" w:rsidRPr="00A363EB" w:rsidRDefault="00E711D7" w:rsidP="000A07CA"/>
          <w:p w14:paraId="6B415855" w14:textId="77777777" w:rsidR="00E711D7" w:rsidRPr="00A363EB" w:rsidRDefault="00E711D7" w:rsidP="000A07CA"/>
          <w:p w14:paraId="44E6A7F8" w14:textId="77777777" w:rsidR="00E711D7" w:rsidRPr="00A363EB" w:rsidRDefault="00E711D7" w:rsidP="000A07CA"/>
          <w:p w14:paraId="5FC6AEEE" w14:textId="77777777" w:rsidR="00E711D7" w:rsidRPr="00A363EB" w:rsidRDefault="00E711D7" w:rsidP="000A07CA"/>
          <w:p w14:paraId="6431D87F" w14:textId="77777777" w:rsidR="00E711D7" w:rsidRPr="00A363EB" w:rsidRDefault="00E711D7" w:rsidP="000A07CA"/>
        </w:tc>
        <w:tc>
          <w:tcPr>
            <w:tcW w:w="2813" w:type="dxa"/>
          </w:tcPr>
          <w:p w14:paraId="674B5986" w14:textId="77777777" w:rsidR="00E711D7" w:rsidRPr="00F95320" w:rsidRDefault="00E711D7" w:rsidP="000A07CA">
            <w:pPr>
              <w:rPr>
                <w:lang w:val="ru-RU"/>
              </w:rPr>
            </w:pPr>
            <w:r w:rsidRPr="00F95320">
              <w:rPr>
                <w:noProof/>
                <w:lang w:val="ru-RU" w:eastAsia="ru-RU"/>
              </w:rPr>
              <w:drawing>
                <wp:inline distT="0" distB="0" distL="0" distR="0" wp14:anchorId="4A874DBC" wp14:editId="43BE07C1">
                  <wp:extent cx="1219200" cy="17132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13E02D" w14:textId="19032FD6" w:rsidR="00124CFD" w:rsidRPr="006B72A6" w:rsidRDefault="00124CFD" w:rsidP="00F30AE8">
      <w:pPr>
        <w:spacing w:after="37" w:line="240" w:lineRule="auto"/>
        <w:jc w:val="center"/>
        <w:rPr>
          <w:b/>
          <w:color w:val="1F497D"/>
          <w:sz w:val="42"/>
          <w:lang w:val="ru-RU"/>
        </w:rPr>
      </w:pPr>
      <w:r w:rsidRPr="00F95320">
        <w:rPr>
          <w:b/>
          <w:color w:val="1F497D"/>
          <w:sz w:val="42"/>
          <w:lang w:val="ru-RU"/>
        </w:rPr>
        <w:t xml:space="preserve">Программа </w:t>
      </w:r>
      <w:r w:rsidR="006963B1">
        <w:rPr>
          <w:b/>
          <w:color w:val="1F497D"/>
          <w:sz w:val="42"/>
          <w:lang w:val="ru-RU"/>
        </w:rPr>
        <w:t>П</w:t>
      </w:r>
      <w:r w:rsidRPr="00F95320">
        <w:rPr>
          <w:b/>
          <w:color w:val="1F497D"/>
          <w:sz w:val="42"/>
          <w:lang w:val="ru-RU"/>
        </w:rPr>
        <w:t>оддержк</w:t>
      </w:r>
      <w:r w:rsidR="005C73E3">
        <w:rPr>
          <w:b/>
          <w:color w:val="1F497D"/>
          <w:sz w:val="42"/>
          <w:lang w:val="ru-RU"/>
        </w:rPr>
        <w:t>и</w:t>
      </w:r>
      <w:r w:rsidRPr="00F95320">
        <w:rPr>
          <w:b/>
          <w:color w:val="1F497D"/>
          <w:sz w:val="42"/>
          <w:lang w:val="ru-RU"/>
        </w:rPr>
        <w:t xml:space="preserve"> </w:t>
      </w:r>
      <w:r w:rsidR="001E1DAD">
        <w:rPr>
          <w:b/>
          <w:color w:val="1F497D"/>
          <w:sz w:val="42"/>
          <w:lang w:val="ru-RU"/>
        </w:rPr>
        <w:t>Г</w:t>
      </w:r>
      <w:r w:rsidRPr="00F95320">
        <w:rPr>
          <w:b/>
          <w:color w:val="1F497D"/>
          <w:sz w:val="42"/>
          <w:lang w:val="ru-RU"/>
        </w:rPr>
        <w:t xml:space="preserve">ражданского </w:t>
      </w:r>
      <w:r w:rsidR="001E1DAD">
        <w:rPr>
          <w:b/>
          <w:color w:val="1F497D"/>
          <w:sz w:val="42"/>
          <w:lang w:val="ru-RU"/>
        </w:rPr>
        <w:t>О</w:t>
      </w:r>
      <w:r w:rsidRPr="00F95320">
        <w:rPr>
          <w:b/>
          <w:color w:val="1F497D"/>
          <w:sz w:val="42"/>
          <w:lang w:val="ru-RU"/>
        </w:rPr>
        <w:t>бщества (CSSP) II Раунд I</w:t>
      </w:r>
      <w:r w:rsidR="006B72A6">
        <w:rPr>
          <w:b/>
          <w:color w:val="1F497D"/>
          <w:sz w:val="42"/>
          <w:lang w:val="en-GB"/>
        </w:rPr>
        <w:t>I</w:t>
      </w:r>
    </w:p>
    <w:p w14:paraId="19A9C40E" w14:textId="1F8BDCFD" w:rsidR="00F95C39" w:rsidRPr="00F95320" w:rsidRDefault="00124CFD" w:rsidP="00124CFD">
      <w:pPr>
        <w:spacing w:after="37" w:line="240" w:lineRule="auto"/>
        <w:jc w:val="center"/>
        <w:rPr>
          <w:rFonts w:ascii="Calibri" w:eastAsia="Calibri" w:hAnsi="Calibri" w:cs="Calibri"/>
          <w:color w:val="000000"/>
          <w:sz w:val="24"/>
          <w:lang w:val="ru-RU"/>
        </w:rPr>
      </w:pPr>
      <w:r w:rsidRPr="00F95320">
        <w:rPr>
          <w:b/>
          <w:color w:val="1F497D"/>
          <w:sz w:val="42"/>
          <w:lang w:val="ru-RU"/>
        </w:rPr>
        <w:t>Конкурс проектных предложений</w:t>
      </w:r>
      <w:r w:rsidR="000A256C" w:rsidRPr="00F95320">
        <w:rPr>
          <w:rFonts w:ascii="Calibri" w:eastAsia="Calibri" w:hAnsi="Calibri" w:cs="Calibri"/>
          <w:noProof/>
          <w:color w:val="000000"/>
          <w:lang w:val="ru-RU" w:eastAsia="ru-RU"/>
        </w:rPr>
        <mc:AlternateContent>
          <mc:Choice Requires="wpg">
            <w:drawing>
              <wp:inline distT="0" distB="0" distL="0" distR="0" wp14:anchorId="1C4C4F91" wp14:editId="3695383B">
                <wp:extent cx="6268085" cy="18415"/>
                <wp:effectExtent l="0" t="2540" r="0" b="0"/>
                <wp:docPr id="1" name="Group 2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18415"/>
                          <a:chOff x="0" y="0"/>
                          <a:chExt cx="62679" cy="182"/>
                        </a:xfrm>
                      </wpg:grpSpPr>
                      <wps:wsp>
                        <wps:cNvPr id="2" name="Shape 32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679" cy="182"/>
                          </a:xfrm>
                          <a:custGeom>
                            <a:avLst/>
                            <a:gdLst>
                              <a:gd name="T0" fmla="*/ 0 w 6267959"/>
                              <a:gd name="T1" fmla="*/ 0 h 18288"/>
                              <a:gd name="T2" fmla="*/ 6 w 6267959"/>
                              <a:gd name="T3" fmla="*/ 0 h 18288"/>
                              <a:gd name="T4" fmla="*/ 6 w 6267959"/>
                              <a:gd name="T5" fmla="*/ 0 h 18288"/>
                              <a:gd name="T6" fmla="*/ 0 w 6267959"/>
                              <a:gd name="T7" fmla="*/ 0 h 18288"/>
                              <a:gd name="T8" fmla="*/ 0 w 6267959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267959"/>
                              <a:gd name="T16" fmla="*/ 0 h 18288"/>
                              <a:gd name="T17" fmla="*/ 6267959 w 6267959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267959" h="18288">
                                <a:moveTo>
                                  <a:pt x="0" y="0"/>
                                </a:moveTo>
                                <a:lnTo>
                                  <a:pt x="6267959" y="0"/>
                                </a:lnTo>
                                <a:lnTo>
                                  <a:pt x="626795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3A7B974" id="Group 2614" o:spid="_x0000_s1026" style="width:493.55pt;height:1.45pt;mso-position-horizontal-relative:char;mso-position-vertical-relative:line" coordsize="6267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">
                <v:shape id="Shape 3227" o:spid="_x0000_s1027" style="position:absolute;width:62679;height:182;visibility:visible;mso-wrap-style:square;v-text-anchor:top" coordsize="626795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" path="m,l6267959,r,18288l,18288,,e" fillcolor="#444" stroked="f" strokeweight="0">
                  <v:stroke miterlimit="83231f" joinstyle="miter"/>
                  <v:path arrowok="t" o:connecttype="custom" o:connectlocs="0,0;0,0;0,0;0,0;0,0" o:connectangles="0,0,0,0,0" textboxrect="0,0,6267959,18288"/>
                </v:shape>
                <w10:anchorlock/>
              </v:group>
            </w:pict>
          </mc:Fallback>
        </mc:AlternateContent>
      </w:r>
    </w:p>
    <w:p w14:paraId="5E685F29" w14:textId="77777777" w:rsidR="00243C71" w:rsidRPr="00F95320" w:rsidRDefault="00243C71" w:rsidP="00243C71">
      <w:pPr>
        <w:spacing w:after="37" w:line="245" w:lineRule="auto"/>
        <w:jc w:val="both"/>
        <w:rPr>
          <w:rFonts w:ascii="Calibri" w:eastAsia="Calibri" w:hAnsi="Calibri" w:cs="Calibri"/>
          <w:b/>
          <w:color w:val="000000"/>
          <w:lang w:val="ru-RU"/>
        </w:rPr>
      </w:pPr>
    </w:p>
    <w:p w14:paraId="43944114" w14:textId="1F61F6B1" w:rsidR="00F95C39" w:rsidRPr="00F95320" w:rsidRDefault="00F163B7" w:rsidP="00243C71">
      <w:pPr>
        <w:spacing w:after="37" w:line="245" w:lineRule="auto"/>
        <w:jc w:val="both"/>
        <w:rPr>
          <w:rFonts w:ascii="Calibri" w:eastAsia="Calibri" w:hAnsi="Calibri" w:cs="Calibri"/>
          <w:color w:val="000000"/>
          <w:lang w:val="ru-RU"/>
        </w:rPr>
      </w:pPr>
      <w:r>
        <w:rPr>
          <w:rFonts w:ascii="Calibri" w:eastAsia="Calibri" w:hAnsi="Calibri" w:cs="Calibri"/>
          <w:b/>
          <w:color w:val="000000"/>
          <w:lang w:val="ru-RU"/>
        </w:rPr>
        <w:t>ОБЩАЯ ИНФОРМАЦИЯ</w:t>
      </w:r>
      <w:r w:rsidR="008A115B" w:rsidRPr="00F95320">
        <w:rPr>
          <w:rFonts w:ascii="Calibri" w:eastAsia="Calibri" w:hAnsi="Calibri" w:cs="Calibri"/>
          <w:b/>
          <w:color w:val="000000"/>
          <w:lang w:val="ru-RU"/>
        </w:rPr>
        <w:t>:</w:t>
      </w:r>
      <w:r w:rsidR="00F95C39" w:rsidRPr="00F95320">
        <w:rPr>
          <w:rFonts w:ascii="Calibri" w:eastAsia="Calibri" w:hAnsi="Calibri" w:cs="Calibri"/>
          <w:b/>
          <w:color w:val="000000"/>
          <w:lang w:val="ru-RU"/>
        </w:rPr>
        <w:t xml:space="preserve">  </w:t>
      </w:r>
    </w:p>
    <w:p w14:paraId="287915B9" w14:textId="77777777" w:rsidR="00C47F55" w:rsidRPr="00F95320" w:rsidRDefault="00C47F55" w:rsidP="0069062D">
      <w:pPr>
        <w:spacing w:after="37" w:line="245" w:lineRule="auto"/>
        <w:ind w:left="-5" w:hanging="10"/>
        <w:jc w:val="both"/>
        <w:rPr>
          <w:rFonts w:ascii="Calibri" w:eastAsia="Calibri" w:hAnsi="Calibri" w:cs="Calibri"/>
          <w:color w:val="000000"/>
          <w:lang w:val="ru-RU"/>
        </w:rPr>
      </w:pPr>
    </w:p>
    <w:p w14:paraId="38368E04" w14:textId="53BFABB8" w:rsidR="008A115B" w:rsidRPr="00630301" w:rsidRDefault="008A115B" w:rsidP="0069062D">
      <w:pPr>
        <w:spacing w:after="37" w:line="245" w:lineRule="auto"/>
        <w:ind w:left="-5" w:hanging="10"/>
        <w:jc w:val="both"/>
        <w:rPr>
          <w:rFonts w:eastAsia="Times New Roman" w:cstheme="minorHAnsi"/>
          <w:lang w:val="ru-RU"/>
        </w:rPr>
      </w:pPr>
      <w:r w:rsidRPr="00F95320">
        <w:rPr>
          <w:rFonts w:eastAsia="Times New Roman" w:cstheme="minorHAnsi"/>
          <w:lang w:val="ru-RU"/>
        </w:rPr>
        <w:t>Программа</w:t>
      </w:r>
      <w:r w:rsidR="001E1DAD">
        <w:rPr>
          <w:rFonts w:eastAsia="Times New Roman" w:cstheme="minorHAnsi"/>
          <w:lang w:val="ru-RU"/>
        </w:rPr>
        <w:t xml:space="preserve"> </w:t>
      </w:r>
      <w:r w:rsidR="001E1DAD" w:rsidRPr="00F44E63">
        <w:rPr>
          <w:rFonts w:eastAsia="Times New Roman" w:cstheme="minorHAnsi"/>
          <w:lang w:val="ru-RU"/>
        </w:rPr>
        <w:t>П</w:t>
      </w:r>
      <w:r w:rsidRPr="00F44E63">
        <w:rPr>
          <w:rFonts w:eastAsia="Times New Roman" w:cstheme="minorHAnsi"/>
          <w:lang w:val="ru-RU"/>
        </w:rPr>
        <w:t>оддержк</w:t>
      </w:r>
      <w:r w:rsidR="005C73E3" w:rsidRPr="00F44E63">
        <w:rPr>
          <w:rFonts w:eastAsia="Times New Roman" w:cstheme="minorHAnsi"/>
          <w:lang w:val="ru-RU"/>
        </w:rPr>
        <w:t>и</w:t>
      </w:r>
      <w:r w:rsidRPr="00F44E63">
        <w:rPr>
          <w:rFonts w:eastAsia="Times New Roman" w:cstheme="minorHAnsi"/>
          <w:lang w:val="ru-RU"/>
        </w:rPr>
        <w:t xml:space="preserve"> </w:t>
      </w:r>
      <w:r w:rsidR="001E1DAD" w:rsidRPr="00F44E63">
        <w:rPr>
          <w:rFonts w:eastAsia="Times New Roman" w:cstheme="minorHAnsi"/>
          <w:lang w:val="ru-RU"/>
        </w:rPr>
        <w:t>Г</w:t>
      </w:r>
      <w:r w:rsidRPr="00F44E63">
        <w:rPr>
          <w:rFonts w:eastAsia="Times New Roman" w:cstheme="minorHAnsi"/>
          <w:lang w:val="ru-RU"/>
        </w:rPr>
        <w:t xml:space="preserve">ражданского </w:t>
      </w:r>
      <w:r w:rsidR="001E1DAD" w:rsidRPr="00F44E63">
        <w:rPr>
          <w:rFonts w:eastAsia="Times New Roman" w:cstheme="minorHAnsi"/>
          <w:lang w:val="ru-RU"/>
        </w:rPr>
        <w:t>О</w:t>
      </w:r>
      <w:r w:rsidRPr="00F44E63">
        <w:rPr>
          <w:rFonts w:eastAsia="Times New Roman" w:cstheme="minorHAnsi"/>
          <w:lang w:val="ru-RU"/>
        </w:rPr>
        <w:t xml:space="preserve">бщества (CSSP) </w:t>
      </w:r>
      <w:r w:rsidR="00601736" w:rsidRPr="0053194F">
        <w:rPr>
          <w:rFonts w:eastAsia="Times New Roman" w:cstheme="minorHAnsi"/>
          <w:lang w:val="ru-RU"/>
        </w:rPr>
        <w:t>— это</w:t>
      </w:r>
      <w:r w:rsidRPr="00F44E63">
        <w:rPr>
          <w:rFonts w:eastAsia="Times New Roman" w:cstheme="minorHAnsi"/>
          <w:lang w:val="ru-RU"/>
        </w:rPr>
        <w:t xml:space="preserve"> совместная инициатива ЕС и ПРООН, направленная на укрепление гражданского общества Абхазии</w:t>
      </w:r>
      <w:r w:rsidR="005C73E3" w:rsidRPr="0053194F">
        <w:rPr>
          <w:rFonts w:eastAsia="Times New Roman" w:cstheme="minorHAnsi"/>
          <w:lang w:val="ru-RU"/>
        </w:rPr>
        <w:t xml:space="preserve"> и </w:t>
      </w:r>
      <w:bookmarkStart w:id="0" w:name="_Hlk51758006"/>
      <w:r w:rsidR="005F1E2D" w:rsidRPr="00F44E63">
        <w:rPr>
          <w:rFonts w:eastAsia="Times New Roman" w:cstheme="minorHAnsi"/>
          <w:lang w:val="ru-RU"/>
        </w:rPr>
        <w:t>в возможной степени</w:t>
      </w:r>
      <w:bookmarkEnd w:id="0"/>
      <w:r w:rsidR="00293691" w:rsidRPr="00F44E63">
        <w:rPr>
          <w:rFonts w:eastAsia="Times New Roman" w:cstheme="minorHAnsi"/>
          <w:lang w:val="ru-RU"/>
        </w:rPr>
        <w:t xml:space="preserve"> </w:t>
      </w:r>
      <w:r w:rsidRPr="00F44E63">
        <w:rPr>
          <w:rFonts w:eastAsia="Times New Roman" w:cstheme="minorHAnsi"/>
          <w:lang w:val="ru-RU"/>
        </w:rPr>
        <w:t>Южной Осетии,</w:t>
      </w:r>
      <w:r w:rsidR="005C73E3" w:rsidRPr="0053194F">
        <w:rPr>
          <w:rFonts w:eastAsia="Times New Roman" w:cstheme="minorHAnsi"/>
          <w:lang w:val="ru-RU"/>
        </w:rPr>
        <w:t xml:space="preserve"> а также </w:t>
      </w:r>
      <w:r w:rsidRPr="00F44E63">
        <w:rPr>
          <w:rFonts w:eastAsia="Times New Roman" w:cstheme="minorHAnsi"/>
          <w:lang w:val="ru-RU"/>
        </w:rPr>
        <w:t xml:space="preserve">на повышение </w:t>
      </w:r>
      <w:r w:rsidR="009D453A" w:rsidRPr="00F44E63">
        <w:rPr>
          <w:rFonts w:eastAsia="Times New Roman" w:cstheme="minorHAnsi"/>
          <w:lang w:val="ru-RU"/>
        </w:rPr>
        <w:t xml:space="preserve">его </w:t>
      </w:r>
      <w:r w:rsidRPr="00F44E63">
        <w:rPr>
          <w:rFonts w:eastAsia="Times New Roman" w:cstheme="minorHAnsi"/>
          <w:lang w:val="ru-RU"/>
        </w:rPr>
        <w:t xml:space="preserve">устойчивости и </w:t>
      </w:r>
      <w:r w:rsidRPr="0053194F">
        <w:rPr>
          <w:rFonts w:eastAsia="Times New Roman" w:cstheme="minorHAnsi"/>
          <w:lang w:val="ru-RU"/>
        </w:rPr>
        <w:t>оперативности</w:t>
      </w:r>
      <w:r w:rsidR="009D453A" w:rsidRPr="00F44E63">
        <w:rPr>
          <w:rFonts w:eastAsia="Times New Roman" w:cstheme="minorHAnsi"/>
          <w:lang w:val="ru-RU"/>
        </w:rPr>
        <w:t xml:space="preserve"> в целях </w:t>
      </w:r>
      <w:r w:rsidRPr="00F44E63">
        <w:rPr>
          <w:rFonts w:eastAsia="Times New Roman" w:cstheme="minorHAnsi"/>
          <w:lang w:val="ru-RU"/>
        </w:rPr>
        <w:t>эффективного</w:t>
      </w:r>
      <w:r w:rsidR="00DB383E" w:rsidRPr="0053194F">
        <w:rPr>
          <w:rFonts w:eastAsia="Times New Roman" w:cstheme="minorHAnsi"/>
          <w:lang w:val="ru-RU"/>
        </w:rPr>
        <w:t xml:space="preserve"> </w:t>
      </w:r>
      <w:r w:rsidR="00DB383E" w:rsidRPr="00F44E63">
        <w:rPr>
          <w:rFonts w:eastAsia="Times New Roman" w:cstheme="minorHAnsi"/>
          <w:lang w:val="ru-RU"/>
        </w:rPr>
        <w:t xml:space="preserve">реагирования на </w:t>
      </w:r>
      <w:r w:rsidRPr="00F44E63">
        <w:rPr>
          <w:rFonts w:eastAsia="Times New Roman" w:cstheme="minorHAnsi"/>
          <w:lang w:val="ru-RU"/>
        </w:rPr>
        <w:t>приоритетны</w:t>
      </w:r>
      <w:r w:rsidR="00DB383E" w:rsidRPr="00F44E63">
        <w:rPr>
          <w:rFonts w:eastAsia="Times New Roman" w:cstheme="minorHAnsi"/>
          <w:lang w:val="ru-RU"/>
        </w:rPr>
        <w:t>е проблемы</w:t>
      </w:r>
      <w:r w:rsidRPr="00F44E63">
        <w:rPr>
          <w:rFonts w:eastAsia="Times New Roman" w:cstheme="minorHAnsi"/>
          <w:lang w:val="ru-RU"/>
        </w:rPr>
        <w:t xml:space="preserve"> местных сообществ.</w:t>
      </w:r>
    </w:p>
    <w:p w14:paraId="60B8DE2A" w14:textId="77777777" w:rsidR="001E1DAD" w:rsidRPr="00F95320" w:rsidRDefault="001E1DAD" w:rsidP="0069062D">
      <w:pPr>
        <w:spacing w:after="37" w:line="245" w:lineRule="auto"/>
        <w:ind w:left="-5" w:hanging="10"/>
        <w:jc w:val="both"/>
        <w:rPr>
          <w:rFonts w:eastAsia="Times New Roman" w:cstheme="minorHAnsi"/>
          <w:lang w:val="ru-RU"/>
        </w:rPr>
      </w:pPr>
    </w:p>
    <w:p w14:paraId="3F4F6A3E" w14:textId="4BB37BFB" w:rsidR="00C47F55" w:rsidRPr="00F95320" w:rsidRDefault="008A115B" w:rsidP="00BB6148">
      <w:pPr>
        <w:spacing w:after="37" w:line="245" w:lineRule="auto"/>
        <w:ind w:left="-15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>Второй эт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>ап</w:t>
      </w:r>
      <w:r w:rsidR="00F44E63">
        <w:rPr>
          <w:rFonts w:ascii="Calibri" w:eastAsia="Calibri" w:hAnsi="Calibri" w:cs="Calibri"/>
          <w:color w:val="000000"/>
          <w:lang w:val="ru-RU"/>
        </w:rPr>
        <w:t xml:space="preserve"> Программы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 xml:space="preserve"> был запущен в июле 2020 года, </w:t>
      </w:r>
      <w:r w:rsidRPr="00F95320">
        <w:rPr>
          <w:rFonts w:ascii="Calibri" w:eastAsia="Calibri" w:hAnsi="Calibri" w:cs="Calibri"/>
          <w:color w:val="000000"/>
          <w:lang w:val="ru-RU"/>
        </w:rPr>
        <w:t xml:space="preserve">рассчитан на 36 месяцев и </w:t>
      </w:r>
      <w:r w:rsidR="009850DD">
        <w:rPr>
          <w:rFonts w:ascii="Calibri" w:eastAsia="Calibri" w:hAnsi="Calibri" w:cs="Calibri"/>
          <w:color w:val="000000"/>
          <w:lang w:val="ru-RU"/>
        </w:rPr>
        <w:t xml:space="preserve">ставит своей </w:t>
      </w:r>
      <w:r w:rsidR="00FC6540">
        <w:rPr>
          <w:rFonts w:ascii="Calibri" w:eastAsia="Calibri" w:hAnsi="Calibri" w:cs="Calibri"/>
          <w:color w:val="000000"/>
          <w:lang w:val="ru-RU"/>
        </w:rPr>
        <w:t>целью:</w:t>
      </w:r>
    </w:p>
    <w:p w14:paraId="02659F89" w14:textId="2DFA94EF" w:rsidR="000A4677" w:rsidRPr="00F95320" w:rsidRDefault="00473B54" w:rsidP="000A4677">
      <w:pPr>
        <w:numPr>
          <w:ilvl w:val="0"/>
          <w:numId w:val="5"/>
        </w:numPr>
        <w:spacing w:after="37" w:line="245" w:lineRule="auto"/>
        <w:jc w:val="both"/>
        <w:rPr>
          <w:rFonts w:ascii="Calibri" w:eastAsia="Calibri" w:hAnsi="Calibri" w:cs="Calibri"/>
          <w:color w:val="000000"/>
          <w:lang w:val="ru-RU"/>
        </w:rPr>
      </w:pPr>
      <w:r>
        <w:rPr>
          <w:rFonts w:ascii="Calibri" w:eastAsia="Calibri" w:hAnsi="Calibri" w:cs="Calibri"/>
          <w:color w:val="000000"/>
          <w:lang w:val="ru-RU"/>
        </w:rPr>
        <w:t>у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 xml:space="preserve">силение потенциала </w:t>
      </w:r>
      <w:bookmarkStart w:id="1" w:name="_Hlk51845041"/>
      <w:r w:rsidR="009850DD">
        <w:rPr>
          <w:rFonts w:ascii="Calibri" w:eastAsia="Calibri" w:hAnsi="Calibri" w:cs="Calibri"/>
          <w:color w:val="000000"/>
          <w:lang w:val="ru-RU"/>
        </w:rPr>
        <w:t>организаций гражданского общества (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>ОГО</w:t>
      </w:r>
      <w:r w:rsidR="009850DD">
        <w:rPr>
          <w:rFonts w:ascii="Calibri" w:eastAsia="Calibri" w:hAnsi="Calibri" w:cs="Calibri"/>
          <w:color w:val="000000"/>
          <w:lang w:val="ru-RU"/>
        </w:rPr>
        <w:t>)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 xml:space="preserve"> </w:t>
      </w:r>
      <w:bookmarkEnd w:id="1"/>
      <w:r w:rsidR="000A4677" w:rsidRPr="00F95320">
        <w:rPr>
          <w:rFonts w:ascii="Calibri" w:eastAsia="Calibri" w:hAnsi="Calibri" w:cs="Calibri"/>
          <w:color w:val="000000"/>
          <w:lang w:val="ru-RU"/>
        </w:rPr>
        <w:t xml:space="preserve">для </w:t>
      </w:r>
      <w:r w:rsidR="005C73E3">
        <w:rPr>
          <w:rFonts w:ascii="Calibri" w:eastAsia="Calibri" w:hAnsi="Calibri" w:cs="Calibri"/>
          <w:color w:val="000000"/>
          <w:lang w:val="ru-RU"/>
        </w:rPr>
        <w:t xml:space="preserve">осуществления ими 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>эффективн</w:t>
      </w:r>
      <w:r w:rsidR="005C73E3">
        <w:rPr>
          <w:rFonts w:ascii="Calibri" w:eastAsia="Calibri" w:hAnsi="Calibri" w:cs="Calibri"/>
          <w:color w:val="000000"/>
          <w:lang w:val="ru-RU"/>
        </w:rPr>
        <w:t>ой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 xml:space="preserve"> и прозрачн</w:t>
      </w:r>
      <w:r w:rsidR="005C73E3">
        <w:rPr>
          <w:rFonts w:ascii="Calibri" w:eastAsia="Calibri" w:hAnsi="Calibri" w:cs="Calibri"/>
          <w:color w:val="000000"/>
          <w:lang w:val="ru-RU"/>
        </w:rPr>
        <w:t>ой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 xml:space="preserve"> </w:t>
      </w:r>
      <w:r w:rsidR="00C726C0">
        <w:rPr>
          <w:rFonts w:ascii="Calibri" w:eastAsia="Calibri" w:hAnsi="Calibri" w:cs="Calibri"/>
          <w:color w:val="000000"/>
          <w:lang w:val="ru-RU"/>
        </w:rPr>
        <w:t>деятельности</w:t>
      </w:r>
      <w:r w:rsidR="00C726C0" w:rsidRPr="00F95320">
        <w:rPr>
          <w:rFonts w:ascii="Calibri" w:eastAsia="Calibri" w:hAnsi="Calibri" w:cs="Calibri"/>
          <w:color w:val="000000"/>
          <w:lang w:val="ru-RU"/>
        </w:rPr>
        <w:t>,</w:t>
      </w:r>
      <w:r w:rsidR="005C73E3">
        <w:rPr>
          <w:rFonts w:ascii="Calibri" w:eastAsia="Calibri" w:hAnsi="Calibri" w:cs="Calibri"/>
          <w:color w:val="000000"/>
          <w:lang w:val="ru-RU"/>
        </w:rPr>
        <w:t xml:space="preserve"> направленной на удовлетворение местных потребностей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>;</w:t>
      </w:r>
    </w:p>
    <w:p w14:paraId="34B0C4AA" w14:textId="339065C8" w:rsidR="000A4677" w:rsidRPr="00F95320" w:rsidRDefault="005C73E3" w:rsidP="000A4677">
      <w:pPr>
        <w:numPr>
          <w:ilvl w:val="0"/>
          <w:numId w:val="5"/>
        </w:numPr>
        <w:spacing w:after="37" w:line="245" w:lineRule="auto"/>
        <w:jc w:val="both"/>
        <w:rPr>
          <w:rFonts w:ascii="Calibri" w:eastAsia="Calibri" w:hAnsi="Calibri" w:cs="Calibri"/>
          <w:color w:val="000000"/>
          <w:lang w:val="ru-RU"/>
        </w:rPr>
      </w:pPr>
      <w:r>
        <w:rPr>
          <w:rFonts w:ascii="Calibri" w:eastAsia="Calibri" w:hAnsi="Calibri" w:cs="Calibri"/>
          <w:color w:val="000000"/>
          <w:lang w:val="ru-RU"/>
        </w:rPr>
        <w:t>д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 xml:space="preserve">иверсификация и расширение участия ОГО в различных </w:t>
      </w:r>
      <w:r w:rsidR="00FC6540">
        <w:rPr>
          <w:rFonts w:ascii="Calibri" w:eastAsia="Calibri" w:hAnsi="Calibri" w:cs="Calibri"/>
          <w:color w:val="000000"/>
          <w:lang w:val="ru-RU"/>
        </w:rPr>
        <w:t>сферах,</w:t>
      </w:r>
      <w:r w:rsidR="00630301" w:rsidRPr="0053194F">
        <w:rPr>
          <w:rFonts w:ascii="Calibri" w:eastAsia="Calibri" w:hAnsi="Calibri" w:cs="Calibri"/>
          <w:color w:val="000000"/>
          <w:lang w:val="ru-RU"/>
        </w:rPr>
        <w:t xml:space="preserve"> </w:t>
      </w:r>
      <w:r w:rsidR="00A924E1">
        <w:rPr>
          <w:rFonts w:ascii="Calibri" w:eastAsia="Calibri" w:hAnsi="Calibri" w:cs="Calibri"/>
          <w:color w:val="000000"/>
          <w:lang w:val="ru-RU"/>
        </w:rPr>
        <w:t>их активизация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 xml:space="preserve"> </w:t>
      </w:r>
      <w:r w:rsidR="00A924E1">
        <w:rPr>
          <w:rFonts w:ascii="Calibri" w:eastAsia="Calibri" w:hAnsi="Calibri" w:cs="Calibri"/>
          <w:color w:val="000000"/>
          <w:lang w:val="ru-RU"/>
        </w:rPr>
        <w:t>в р</w:t>
      </w:r>
      <w:r w:rsidR="002A2D0E">
        <w:rPr>
          <w:rFonts w:ascii="Calibri" w:eastAsia="Calibri" w:hAnsi="Calibri" w:cs="Calibri"/>
          <w:color w:val="000000"/>
          <w:lang w:val="ru-RU"/>
        </w:rPr>
        <w:t>айонах</w:t>
      </w:r>
      <w:r w:rsidR="002A2D0E" w:rsidRPr="00F95320">
        <w:rPr>
          <w:rFonts w:ascii="Calibri" w:eastAsia="Calibri" w:hAnsi="Calibri" w:cs="Calibri"/>
          <w:color w:val="000000"/>
          <w:lang w:val="ru-RU"/>
        </w:rPr>
        <w:t xml:space="preserve"> </w:t>
      </w:r>
      <w:r w:rsidR="00087E60">
        <w:rPr>
          <w:rFonts w:ascii="Calibri" w:eastAsia="Calibri" w:hAnsi="Calibri" w:cs="Calibri"/>
          <w:color w:val="000000"/>
          <w:lang w:val="ru-RU"/>
        </w:rPr>
        <w:t xml:space="preserve">благодаря </w:t>
      </w:r>
      <w:bookmarkStart w:id="2" w:name="_Hlk51863009"/>
      <w:r w:rsidR="00087E60">
        <w:rPr>
          <w:rFonts w:ascii="Calibri" w:eastAsia="Calibri" w:hAnsi="Calibri" w:cs="Calibri"/>
          <w:color w:val="000000"/>
          <w:lang w:val="ru-RU"/>
        </w:rPr>
        <w:t>усилению взаимо</w:t>
      </w:r>
      <w:r w:rsidR="00373863">
        <w:rPr>
          <w:rFonts w:ascii="Calibri" w:eastAsia="Calibri" w:hAnsi="Calibri" w:cs="Calibri"/>
          <w:color w:val="000000"/>
          <w:lang w:val="ru-RU"/>
        </w:rPr>
        <w:t>действия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 xml:space="preserve"> </w:t>
      </w:r>
      <w:bookmarkEnd w:id="2"/>
      <w:r w:rsidR="000A4677" w:rsidRPr="00F95320">
        <w:rPr>
          <w:rFonts w:ascii="Calibri" w:eastAsia="Calibri" w:hAnsi="Calibri" w:cs="Calibri"/>
          <w:color w:val="000000"/>
          <w:lang w:val="ru-RU"/>
        </w:rPr>
        <w:t>и сотрудничества;</w:t>
      </w:r>
    </w:p>
    <w:p w14:paraId="3ACB7F4E" w14:textId="68C65F0E" w:rsidR="003B6C2D" w:rsidRPr="00F95320" w:rsidRDefault="00087E60" w:rsidP="000A4677">
      <w:pPr>
        <w:numPr>
          <w:ilvl w:val="0"/>
          <w:numId w:val="5"/>
        </w:numPr>
        <w:spacing w:after="37" w:line="245" w:lineRule="auto"/>
        <w:jc w:val="both"/>
        <w:rPr>
          <w:rFonts w:ascii="Calibri" w:eastAsia="Calibri" w:hAnsi="Calibri" w:cs="Calibri"/>
          <w:color w:val="000000"/>
          <w:lang w:val="ru-RU"/>
        </w:rPr>
      </w:pPr>
      <w:r>
        <w:rPr>
          <w:rFonts w:ascii="Calibri" w:eastAsia="Calibri" w:hAnsi="Calibri" w:cs="Calibri"/>
          <w:color w:val="000000"/>
          <w:lang w:val="ru-RU"/>
        </w:rPr>
        <w:t>п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>овышение общественного доверия к гражданскому обществу.</w:t>
      </w:r>
      <w:r w:rsidR="00F95C39" w:rsidRPr="00F9532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6B4650" w14:textId="77777777" w:rsidR="001E1DAD" w:rsidRDefault="001E1DAD" w:rsidP="0069062D">
      <w:pPr>
        <w:spacing w:after="37" w:line="245" w:lineRule="auto"/>
        <w:ind w:left="-5" w:hanging="10"/>
        <w:jc w:val="both"/>
        <w:rPr>
          <w:rFonts w:ascii="Calibri" w:eastAsia="Calibri" w:hAnsi="Calibri" w:cs="Calibri"/>
          <w:b/>
          <w:color w:val="000000"/>
          <w:lang w:val="ru-RU"/>
        </w:rPr>
      </w:pPr>
    </w:p>
    <w:p w14:paraId="2BDFA84E" w14:textId="1D398477" w:rsidR="00F95C39" w:rsidRPr="00F95320" w:rsidRDefault="00F163B7" w:rsidP="0069062D">
      <w:pPr>
        <w:spacing w:after="37" w:line="245" w:lineRule="auto"/>
        <w:ind w:left="-5" w:hanging="10"/>
        <w:jc w:val="both"/>
        <w:rPr>
          <w:rFonts w:ascii="Calibri" w:eastAsia="Calibri" w:hAnsi="Calibri" w:cs="Calibri"/>
          <w:color w:val="000000"/>
          <w:lang w:val="ru-RU"/>
        </w:rPr>
      </w:pPr>
      <w:r>
        <w:rPr>
          <w:rFonts w:ascii="Calibri" w:eastAsia="Calibri" w:hAnsi="Calibri" w:cs="Calibri"/>
          <w:b/>
          <w:color w:val="000000"/>
          <w:lang w:val="ru-RU"/>
        </w:rPr>
        <w:t>ЦЕЛЬ КОНКУРСА</w:t>
      </w:r>
      <w:r w:rsidR="00A71A1F" w:rsidRPr="00F95320">
        <w:rPr>
          <w:rFonts w:ascii="Calibri" w:eastAsia="Calibri" w:hAnsi="Calibri" w:cs="Calibri"/>
          <w:b/>
          <w:color w:val="000000"/>
          <w:lang w:val="ru-RU"/>
        </w:rPr>
        <w:t>:</w:t>
      </w:r>
      <w:r w:rsidR="00F95C39" w:rsidRPr="00F95320">
        <w:rPr>
          <w:rFonts w:ascii="Calibri" w:eastAsia="Calibri" w:hAnsi="Calibri" w:cs="Calibri"/>
          <w:b/>
          <w:color w:val="000000"/>
          <w:lang w:val="ru-RU"/>
        </w:rPr>
        <w:t xml:space="preserve">  </w:t>
      </w:r>
    </w:p>
    <w:p w14:paraId="5802A520" w14:textId="77777777" w:rsidR="004F1542" w:rsidRDefault="00F95C39" w:rsidP="004F1542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b/>
          <w:color w:val="000000"/>
          <w:lang w:val="ru-RU"/>
        </w:rPr>
        <w:t xml:space="preserve"> </w:t>
      </w:r>
    </w:p>
    <w:p w14:paraId="7F990B28" w14:textId="23E505EC" w:rsidR="00601736" w:rsidRPr="004F1542" w:rsidRDefault="00601736" w:rsidP="004F1542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bookmarkStart w:id="3" w:name="_Hlk81313440"/>
      <w:r w:rsidRPr="006450A3">
        <w:rPr>
          <w:color w:val="000000"/>
          <w:lang w:val="ru-RU"/>
        </w:rPr>
        <w:t>CSSP приглашает местные организации гражданского общества, включая инициативные группы, аналитические центры, представителей экспертного сообщества, академических кругов и гражданских активистов, пода</w:t>
      </w:r>
      <w:r w:rsidR="00B976A3" w:rsidRPr="006450A3">
        <w:rPr>
          <w:color w:val="000000"/>
          <w:lang w:val="ru-RU"/>
        </w:rPr>
        <w:t>ть</w:t>
      </w:r>
      <w:r w:rsidRPr="006450A3">
        <w:rPr>
          <w:color w:val="000000"/>
          <w:lang w:val="ru-RU"/>
        </w:rPr>
        <w:t xml:space="preserve"> проектны</w:t>
      </w:r>
      <w:r w:rsidR="00B976A3" w:rsidRPr="006450A3">
        <w:rPr>
          <w:color w:val="000000"/>
          <w:lang w:val="ru-RU"/>
        </w:rPr>
        <w:t>е</w:t>
      </w:r>
      <w:r w:rsidRPr="006450A3">
        <w:rPr>
          <w:color w:val="000000"/>
          <w:lang w:val="ru-RU"/>
        </w:rPr>
        <w:t xml:space="preserve"> предложени</w:t>
      </w:r>
      <w:r w:rsidR="00B976A3" w:rsidRPr="006450A3">
        <w:rPr>
          <w:color w:val="000000"/>
          <w:lang w:val="ru-RU"/>
        </w:rPr>
        <w:t>я</w:t>
      </w:r>
      <w:r w:rsidRPr="006450A3">
        <w:rPr>
          <w:color w:val="000000"/>
          <w:lang w:val="ru-RU"/>
        </w:rPr>
        <w:t>, направленны</w:t>
      </w:r>
      <w:r w:rsidR="00B976A3" w:rsidRPr="006450A3">
        <w:rPr>
          <w:color w:val="000000"/>
          <w:lang w:val="ru-RU"/>
        </w:rPr>
        <w:t>е</w:t>
      </w:r>
      <w:r w:rsidRPr="006450A3">
        <w:rPr>
          <w:color w:val="000000"/>
          <w:lang w:val="ru-RU"/>
        </w:rPr>
        <w:t xml:space="preserve"> на удовлетворение местных потребностей.</w:t>
      </w:r>
    </w:p>
    <w:p w14:paraId="2D4E041B" w14:textId="77777777" w:rsidR="00601736" w:rsidRPr="00601736" w:rsidRDefault="00601736" w:rsidP="00601736">
      <w:pPr>
        <w:spacing w:after="37" w:line="240" w:lineRule="auto"/>
        <w:jc w:val="both"/>
        <w:rPr>
          <w:color w:val="000000"/>
          <w:lang w:val="ru-RU"/>
        </w:rPr>
      </w:pPr>
    </w:p>
    <w:p w14:paraId="59B5B097" w14:textId="531BE739" w:rsidR="00601736" w:rsidRPr="00F95320" w:rsidRDefault="006450A3" w:rsidP="00601736">
      <w:pPr>
        <w:spacing w:after="37" w:line="240" w:lineRule="auto"/>
        <w:jc w:val="both"/>
        <w:rPr>
          <w:color w:val="000000"/>
          <w:lang w:val="ru-RU"/>
        </w:rPr>
      </w:pPr>
      <w:r w:rsidRPr="00961B89">
        <w:rPr>
          <w:color w:val="000000"/>
          <w:lang w:val="ru-RU"/>
        </w:rPr>
        <w:t>Приветствуются местные</w:t>
      </w:r>
      <w:r w:rsidR="00601736" w:rsidRPr="00961B89">
        <w:rPr>
          <w:color w:val="000000"/>
          <w:lang w:val="ru-RU"/>
        </w:rPr>
        <w:t xml:space="preserve"> инициативы в сфере здравоохранения и людей с ограниченными возможностями (с особым </w:t>
      </w:r>
      <w:r w:rsidRPr="00961B89">
        <w:rPr>
          <w:color w:val="000000"/>
          <w:lang w:val="ru-RU"/>
        </w:rPr>
        <w:t>акцентом</w:t>
      </w:r>
      <w:r w:rsidR="00601736" w:rsidRPr="00961B89">
        <w:rPr>
          <w:color w:val="000000"/>
          <w:lang w:val="ru-RU"/>
        </w:rPr>
        <w:t xml:space="preserve"> </w:t>
      </w:r>
      <w:r w:rsidRPr="00961B89">
        <w:rPr>
          <w:color w:val="000000"/>
          <w:lang w:val="ru-RU"/>
        </w:rPr>
        <w:t>на</w:t>
      </w:r>
      <w:r w:rsidR="00601736" w:rsidRPr="00961B89">
        <w:rPr>
          <w:color w:val="000000"/>
          <w:lang w:val="ru-RU"/>
        </w:rPr>
        <w:t xml:space="preserve"> </w:t>
      </w:r>
      <w:r w:rsidRPr="00961B89">
        <w:rPr>
          <w:color w:val="000000"/>
          <w:lang w:val="ru-RU"/>
        </w:rPr>
        <w:t>ответы на негативные</w:t>
      </w:r>
      <w:r w:rsidR="00601736" w:rsidRPr="00961B89">
        <w:rPr>
          <w:color w:val="000000"/>
          <w:lang w:val="ru-RU"/>
        </w:rPr>
        <w:t xml:space="preserve"> последствиям пандемии COVID-19)</w:t>
      </w:r>
      <w:r w:rsidR="00601736" w:rsidRPr="00961B89">
        <w:rPr>
          <w:rStyle w:val="FootnoteReference"/>
          <w:color w:val="000000"/>
          <w:lang w:val="ru-RU"/>
        </w:rPr>
        <w:footnoteReference w:id="1"/>
      </w:r>
      <w:r w:rsidR="00601736" w:rsidRPr="00961B89">
        <w:rPr>
          <w:color w:val="000000"/>
          <w:lang w:val="ru-RU"/>
        </w:rPr>
        <w:t xml:space="preserve">; </w:t>
      </w:r>
      <w:bookmarkEnd w:id="3"/>
      <w:r w:rsidR="002C2966">
        <w:rPr>
          <w:color w:val="000000"/>
          <w:lang w:val="ru-RU"/>
        </w:rPr>
        <w:t>прав женщин и детей</w:t>
      </w:r>
      <w:r w:rsidR="00601736" w:rsidRPr="00961B89">
        <w:rPr>
          <w:color w:val="000000"/>
          <w:lang w:val="ru-RU"/>
        </w:rPr>
        <w:t>; прав человека</w:t>
      </w:r>
      <w:r w:rsidR="002C2966">
        <w:rPr>
          <w:color w:val="000000"/>
          <w:lang w:val="ru-RU"/>
        </w:rPr>
        <w:t xml:space="preserve"> и</w:t>
      </w:r>
      <w:r w:rsidR="00601736" w:rsidRPr="00961B89">
        <w:rPr>
          <w:color w:val="000000"/>
          <w:lang w:val="ru-RU"/>
        </w:rPr>
        <w:t xml:space="preserve"> сообществ</w:t>
      </w:r>
      <w:r w:rsidR="00AA0490" w:rsidRPr="00961B89">
        <w:rPr>
          <w:rStyle w:val="FootnoteReference"/>
          <w:color w:val="000000"/>
          <w:lang w:val="ru-RU"/>
        </w:rPr>
        <w:footnoteReference w:id="2"/>
      </w:r>
      <w:r w:rsidR="00601736" w:rsidRPr="00961B89">
        <w:rPr>
          <w:color w:val="000000"/>
          <w:lang w:val="ru-RU"/>
        </w:rPr>
        <w:t>, активизм</w:t>
      </w:r>
      <w:r w:rsidR="0060662C" w:rsidRPr="00961B89">
        <w:rPr>
          <w:color w:val="000000"/>
          <w:lang w:val="ru-RU"/>
        </w:rPr>
        <w:t>а</w:t>
      </w:r>
      <w:r w:rsidR="00601736" w:rsidRPr="00961B89">
        <w:rPr>
          <w:color w:val="000000"/>
          <w:lang w:val="ru-RU"/>
        </w:rPr>
        <w:t xml:space="preserve"> молодежи; устойчивост</w:t>
      </w:r>
      <w:r w:rsidR="0060662C" w:rsidRPr="00961B89">
        <w:rPr>
          <w:color w:val="000000"/>
          <w:lang w:val="ru-RU"/>
        </w:rPr>
        <w:t>и</w:t>
      </w:r>
      <w:r w:rsidR="00601736" w:rsidRPr="00961B89">
        <w:rPr>
          <w:color w:val="000000"/>
          <w:lang w:val="ru-RU"/>
        </w:rPr>
        <w:t xml:space="preserve"> </w:t>
      </w:r>
      <w:r w:rsidR="00601736" w:rsidRPr="00961B89">
        <w:rPr>
          <w:color w:val="000000"/>
          <w:lang w:val="ru-RU"/>
        </w:rPr>
        <w:lastRenderedPageBreak/>
        <w:t>окружающей среды и изменени</w:t>
      </w:r>
      <w:r w:rsidR="0060662C" w:rsidRPr="00961B89">
        <w:rPr>
          <w:color w:val="000000"/>
          <w:lang w:val="ru-RU"/>
        </w:rPr>
        <w:t>я</w:t>
      </w:r>
      <w:r w:rsidR="00601736" w:rsidRPr="00961B89">
        <w:rPr>
          <w:color w:val="000000"/>
          <w:lang w:val="ru-RU"/>
        </w:rPr>
        <w:t xml:space="preserve"> климата</w:t>
      </w:r>
      <w:r w:rsidR="00A537B1" w:rsidRPr="00961B89">
        <w:rPr>
          <w:rStyle w:val="FootnoteReference"/>
          <w:color w:val="000000"/>
          <w:lang w:val="ru-RU"/>
        </w:rPr>
        <w:footnoteReference w:id="3"/>
      </w:r>
      <w:r w:rsidR="00601736" w:rsidRPr="00961B89">
        <w:rPr>
          <w:color w:val="000000"/>
          <w:lang w:val="ru-RU"/>
        </w:rPr>
        <w:t>; и т.д., но</w:t>
      </w:r>
      <w:r w:rsidR="00B50BDB" w:rsidRPr="00961B89">
        <w:rPr>
          <w:color w:val="000000"/>
          <w:lang w:val="ru-RU"/>
        </w:rPr>
        <w:t xml:space="preserve"> </w:t>
      </w:r>
      <w:r w:rsidR="00797012">
        <w:rPr>
          <w:color w:val="000000"/>
          <w:lang w:val="ru-RU"/>
        </w:rPr>
        <w:t>к</w:t>
      </w:r>
      <w:r w:rsidR="00B50BDB" w:rsidRPr="00961B89">
        <w:rPr>
          <w:color w:val="000000"/>
          <w:lang w:val="ru-RU"/>
        </w:rPr>
        <w:t>онкурс</w:t>
      </w:r>
      <w:r w:rsidR="00601736" w:rsidRPr="00961B89">
        <w:rPr>
          <w:color w:val="000000"/>
          <w:lang w:val="ru-RU"/>
        </w:rPr>
        <w:t xml:space="preserve"> не ограничивается этими тематическими областями.</w:t>
      </w:r>
    </w:p>
    <w:p w14:paraId="35E71C74" w14:textId="77777777" w:rsidR="00B9112C" w:rsidRPr="00F95320" w:rsidRDefault="00B9112C" w:rsidP="0069062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EU Albertina"/>
          <w:color w:val="000000"/>
          <w:lang w:val="ru-RU"/>
        </w:rPr>
      </w:pPr>
    </w:p>
    <w:p w14:paraId="0FAFD509" w14:textId="423065AD" w:rsidR="0046039D" w:rsidRDefault="00BB6148" w:rsidP="0069062D">
      <w:pPr>
        <w:spacing w:after="43" w:line="245" w:lineRule="auto"/>
        <w:ind w:left="10" w:hanging="10"/>
        <w:jc w:val="both"/>
        <w:rPr>
          <w:rFonts w:eastAsiaTheme="minorEastAsia" w:cs="EU Albertina"/>
          <w:b/>
          <w:color w:val="000000"/>
          <w:lang w:val="ru-RU"/>
        </w:rPr>
      </w:pPr>
      <w:r w:rsidRPr="00D47483">
        <w:rPr>
          <w:rFonts w:eastAsiaTheme="minorEastAsia" w:cs="EU Albertina"/>
          <w:b/>
          <w:color w:val="000000"/>
          <w:lang w:val="ru-RU"/>
        </w:rPr>
        <w:t>Кроме того, кандидатам следует принимать во внимание следующие приоритеты текущего конкурса:</w:t>
      </w:r>
    </w:p>
    <w:p w14:paraId="5EB2B8AA" w14:textId="77777777" w:rsidR="00BB6148" w:rsidRPr="00747FA6" w:rsidRDefault="00BB6148" w:rsidP="0069062D">
      <w:pPr>
        <w:spacing w:after="43" w:line="245" w:lineRule="auto"/>
        <w:ind w:left="10" w:hanging="10"/>
        <w:jc w:val="both"/>
        <w:rPr>
          <w:rFonts w:eastAsiaTheme="minorEastAsia" w:cs="EU Albertina"/>
          <w:bCs/>
          <w:color w:val="000000"/>
          <w:lang w:val="ru-RU"/>
        </w:rPr>
      </w:pPr>
    </w:p>
    <w:p w14:paraId="52E11CDB" w14:textId="62F72ECA" w:rsidR="00747FA6" w:rsidRPr="002C2966" w:rsidRDefault="00747FA6" w:rsidP="002C2966">
      <w:pPr>
        <w:pStyle w:val="ListParagraph"/>
        <w:numPr>
          <w:ilvl w:val="0"/>
          <w:numId w:val="14"/>
        </w:numPr>
        <w:spacing w:after="43" w:line="245" w:lineRule="auto"/>
        <w:ind w:left="630" w:hanging="450"/>
        <w:jc w:val="both"/>
        <w:rPr>
          <w:rFonts w:eastAsiaTheme="minorEastAsia" w:cs="EU Albertina"/>
          <w:bCs/>
          <w:color w:val="000000"/>
          <w:lang w:val="ru-RU"/>
        </w:rPr>
      </w:pPr>
      <w:r w:rsidRPr="002C2966">
        <w:rPr>
          <w:rFonts w:eastAsiaTheme="minorEastAsia" w:cs="EU Albertina"/>
          <w:bCs/>
          <w:color w:val="000000"/>
          <w:lang w:val="ru-RU"/>
        </w:rPr>
        <w:t>Проекты должны разрабатываться на основе широкого участия и предполагать сотрудничество с местными сообществами и соответствующими заинтересованными сторонами, включая зонтичные организации и региональные хабы</w:t>
      </w:r>
      <w:r w:rsidR="00457217" w:rsidRPr="00D47483">
        <w:rPr>
          <w:rStyle w:val="FootnoteReference"/>
          <w:rFonts w:eastAsiaTheme="minorEastAsia" w:cs="EU Albertina"/>
          <w:bCs/>
          <w:color w:val="000000"/>
          <w:lang w:val="ru-RU"/>
        </w:rPr>
        <w:footnoteReference w:id="4"/>
      </w:r>
      <w:r w:rsidRPr="002C2966">
        <w:rPr>
          <w:rFonts w:eastAsiaTheme="minorEastAsia" w:cs="EU Albertina"/>
          <w:bCs/>
          <w:color w:val="000000"/>
          <w:lang w:val="ru-RU"/>
        </w:rPr>
        <w:t>.</w:t>
      </w:r>
    </w:p>
    <w:p w14:paraId="211CEF14" w14:textId="10B92F25" w:rsidR="00747FA6" w:rsidRPr="002C2966" w:rsidRDefault="00747FA6" w:rsidP="002C2966">
      <w:pPr>
        <w:pStyle w:val="ListParagraph"/>
        <w:numPr>
          <w:ilvl w:val="0"/>
          <w:numId w:val="14"/>
        </w:numPr>
        <w:spacing w:after="43" w:line="245" w:lineRule="auto"/>
        <w:ind w:left="630" w:hanging="450"/>
        <w:jc w:val="both"/>
        <w:rPr>
          <w:rFonts w:eastAsiaTheme="minorEastAsia" w:cs="EU Albertina"/>
          <w:bCs/>
          <w:color w:val="000000"/>
          <w:lang w:val="ru-RU"/>
        </w:rPr>
      </w:pPr>
      <w:r w:rsidRPr="002C2966">
        <w:rPr>
          <w:rFonts w:eastAsiaTheme="minorEastAsia" w:cs="EU Albertina"/>
          <w:bCs/>
          <w:color w:val="000000"/>
          <w:lang w:val="ru-RU"/>
        </w:rPr>
        <w:t>Особое внимание следует уделять сотрудничеству между хорошо зарекомендовавшими себя ОГО с многолетним опытом и недавно зарегистрированными ОГО и/или инициативными/ волонтерскими группами (особенно молодежными организациями) с четкой стратегией наставничества молодых организаций.</w:t>
      </w:r>
    </w:p>
    <w:p w14:paraId="6E0C8CDB" w14:textId="302F90AF" w:rsidR="00747FA6" w:rsidRPr="002C2966" w:rsidRDefault="00727625" w:rsidP="002C2966">
      <w:pPr>
        <w:pStyle w:val="ListParagraph"/>
        <w:numPr>
          <w:ilvl w:val="0"/>
          <w:numId w:val="14"/>
        </w:numPr>
        <w:spacing w:after="43" w:line="245" w:lineRule="auto"/>
        <w:ind w:left="630" w:hanging="450"/>
        <w:jc w:val="both"/>
        <w:rPr>
          <w:rFonts w:eastAsiaTheme="minorEastAsia" w:cs="EU Albertina"/>
          <w:bCs/>
          <w:color w:val="000000"/>
          <w:lang w:val="ru-RU"/>
        </w:rPr>
      </w:pPr>
      <w:r w:rsidRPr="002C2966">
        <w:rPr>
          <w:rFonts w:eastAsiaTheme="minorEastAsia" w:cs="EU Albertina"/>
          <w:bCs/>
          <w:color w:val="000000"/>
          <w:lang w:val="ru-RU"/>
        </w:rPr>
        <w:t>Приветствуется</w:t>
      </w:r>
      <w:r w:rsidR="00747FA6" w:rsidRPr="002C2966">
        <w:rPr>
          <w:rFonts w:eastAsiaTheme="minorEastAsia" w:cs="EU Albertina"/>
          <w:bCs/>
          <w:color w:val="000000"/>
          <w:lang w:val="ru-RU"/>
        </w:rPr>
        <w:t xml:space="preserve"> партнерство между ОГО из разных районов.</w:t>
      </w:r>
    </w:p>
    <w:p w14:paraId="7284AF68" w14:textId="62A7829B" w:rsidR="00747FA6" w:rsidRPr="002C2966" w:rsidRDefault="00747FA6" w:rsidP="002C2966">
      <w:pPr>
        <w:pStyle w:val="ListParagraph"/>
        <w:numPr>
          <w:ilvl w:val="0"/>
          <w:numId w:val="14"/>
        </w:numPr>
        <w:spacing w:after="43" w:line="245" w:lineRule="auto"/>
        <w:ind w:left="630" w:hanging="450"/>
        <w:jc w:val="both"/>
        <w:rPr>
          <w:rFonts w:eastAsiaTheme="minorEastAsia" w:cs="EU Albertina"/>
          <w:bCs/>
          <w:color w:val="000000"/>
          <w:lang w:val="ru-RU"/>
        </w:rPr>
      </w:pPr>
      <w:r w:rsidRPr="002C2966">
        <w:rPr>
          <w:rFonts w:eastAsiaTheme="minorEastAsia" w:cs="EU Albertina"/>
          <w:bCs/>
          <w:color w:val="000000"/>
          <w:lang w:val="ru-RU"/>
        </w:rPr>
        <w:t>Проекты должны демонстрировать воздействие и охват во всех районах и различных секторах с помощью четко определенных индикаторов.</w:t>
      </w:r>
    </w:p>
    <w:p w14:paraId="674A20BD" w14:textId="568BA0E1" w:rsidR="00747FA6" w:rsidRPr="002C2966" w:rsidRDefault="00727625" w:rsidP="002C2966">
      <w:pPr>
        <w:pStyle w:val="ListParagraph"/>
        <w:numPr>
          <w:ilvl w:val="0"/>
          <w:numId w:val="14"/>
        </w:numPr>
        <w:spacing w:after="43" w:line="245" w:lineRule="auto"/>
        <w:ind w:left="630" w:hanging="450"/>
        <w:jc w:val="both"/>
        <w:rPr>
          <w:rFonts w:eastAsiaTheme="minorEastAsia" w:cs="EU Albertina"/>
          <w:bCs/>
          <w:color w:val="000000"/>
          <w:lang w:val="ru-RU"/>
        </w:rPr>
      </w:pPr>
      <w:r w:rsidRPr="002C2966">
        <w:rPr>
          <w:rFonts w:eastAsiaTheme="minorEastAsia" w:cs="EU Albertina"/>
          <w:bCs/>
          <w:color w:val="000000"/>
          <w:lang w:val="ru-RU"/>
        </w:rPr>
        <w:t>Приветствуется</w:t>
      </w:r>
      <w:r w:rsidR="00747FA6" w:rsidRPr="002C2966">
        <w:rPr>
          <w:rFonts w:eastAsiaTheme="minorEastAsia" w:cs="EU Albertina"/>
          <w:bCs/>
          <w:color w:val="000000"/>
          <w:lang w:val="ru-RU"/>
        </w:rPr>
        <w:t xml:space="preserve"> партнерство с абхазскими и югоосетинскими ОГО, инициативными группами и/или гражданскими активистами.</w:t>
      </w:r>
    </w:p>
    <w:p w14:paraId="21D6EB86" w14:textId="70825251" w:rsidR="00747FA6" w:rsidRPr="002C2966" w:rsidRDefault="00747FA6" w:rsidP="002C2966">
      <w:pPr>
        <w:pStyle w:val="ListParagraph"/>
        <w:numPr>
          <w:ilvl w:val="0"/>
          <w:numId w:val="14"/>
        </w:numPr>
        <w:spacing w:after="43" w:line="245" w:lineRule="auto"/>
        <w:ind w:left="630" w:hanging="450"/>
        <w:jc w:val="both"/>
        <w:rPr>
          <w:rFonts w:eastAsiaTheme="minorEastAsia" w:cs="EU Albertina"/>
          <w:bCs/>
          <w:color w:val="000000"/>
          <w:lang w:val="ru-RU"/>
        </w:rPr>
      </w:pPr>
      <w:r w:rsidRPr="002C2966">
        <w:rPr>
          <w:rFonts w:eastAsiaTheme="minorEastAsia" w:cs="EU Albertina"/>
          <w:bCs/>
          <w:color w:val="000000"/>
          <w:lang w:val="ru-RU"/>
        </w:rPr>
        <w:t xml:space="preserve">Проекты должны быть </w:t>
      </w:r>
      <w:r w:rsidR="00727625" w:rsidRPr="002C2966">
        <w:rPr>
          <w:rFonts w:eastAsiaTheme="minorEastAsia" w:cs="EU Albertina"/>
          <w:bCs/>
          <w:color w:val="000000"/>
          <w:lang w:val="ru-RU"/>
        </w:rPr>
        <w:t>с</w:t>
      </w:r>
      <w:r w:rsidRPr="002C2966">
        <w:rPr>
          <w:rFonts w:eastAsiaTheme="minorEastAsia" w:cs="EU Albertina"/>
          <w:bCs/>
          <w:color w:val="000000"/>
          <w:lang w:val="ru-RU"/>
        </w:rPr>
        <w:t>координирова</w:t>
      </w:r>
      <w:r w:rsidR="00727625" w:rsidRPr="002C2966">
        <w:rPr>
          <w:rFonts w:eastAsiaTheme="minorEastAsia" w:cs="EU Albertina"/>
          <w:bCs/>
          <w:color w:val="000000"/>
          <w:lang w:val="ru-RU"/>
        </w:rPr>
        <w:t>ны</w:t>
      </w:r>
      <w:r w:rsidRPr="002C2966">
        <w:rPr>
          <w:rFonts w:eastAsiaTheme="minorEastAsia" w:cs="EU Albertina"/>
          <w:bCs/>
          <w:color w:val="000000"/>
          <w:lang w:val="ru-RU"/>
        </w:rPr>
        <w:t xml:space="preserve"> с другими инициативами, такими как ENPARD, VET, COBERM и т. </w:t>
      </w:r>
      <w:r w:rsidR="00727625" w:rsidRPr="002C2966">
        <w:rPr>
          <w:rFonts w:eastAsiaTheme="minorEastAsia" w:cs="EU Albertina"/>
          <w:bCs/>
          <w:color w:val="000000"/>
          <w:lang w:val="ru-RU"/>
        </w:rPr>
        <w:t>д</w:t>
      </w:r>
      <w:r w:rsidRPr="002C2966">
        <w:rPr>
          <w:rFonts w:eastAsiaTheme="minorEastAsia" w:cs="EU Albertina"/>
          <w:bCs/>
          <w:color w:val="000000"/>
          <w:lang w:val="ru-RU"/>
        </w:rPr>
        <w:t>.</w:t>
      </w:r>
    </w:p>
    <w:p w14:paraId="4D1626A1" w14:textId="77777777" w:rsidR="00747FA6" w:rsidRPr="00747FA6" w:rsidRDefault="00747FA6" w:rsidP="00747FA6">
      <w:pPr>
        <w:spacing w:after="43" w:line="245" w:lineRule="auto"/>
        <w:ind w:left="10" w:hanging="10"/>
        <w:jc w:val="both"/>
        <w:rPr>
          <w:rFonts w:eastAsiaTheme="minorEastAsia" w:cs="EU Albertina"/>
          <w:b/>
          <w:color w:val="000000"/>
          <w:lang w:val="ru-RU"/>
        </w:rPr>
      </w:pPr>
    </w:p>
    <w:p w14:paraId="7E2D591A" w14:textId="2A88357F" w:rsidR="0046039D" w:rsidRPr="00D33E0D" w:rsidRDefault="00747FA6" w:rsidP="00D33E0D">
      <w:pPr>
        <w:spacing w:after="43" w:line="245" w:lineRule="auto"/>
        <w:ind w:left="10" w:hanging="10"/>
        <w:jc w:val="both"/>
        <w:rPr>
          <w:rFonts w:eastAsiaTheme="minorEastAsia" w:cs="EU Albertina"/>
          <w:bCs/>
          <w:color w:val="000000"/>
          <w:lang w:val="ru-RU"/>
        </w:rPr>
      </w:pPr>
      <w:r w:rsidRPr="00727625">
        <w:rPr>
          <w:rFonts w:eastAsiaTheme="minorEastAsia" w:cs="EU Albertina"/>
          <w:bCs/>
          <w:color w:val="000000"/>
          <w:lang w:val="ru-RU"/>
        </w:rPr>
        <w:t>Примечание</w:t>
      </w:r>
      <w:r w:rsidR="000A7680" w:rsidRPr="00727625">
        <w:rPr>
          <w:rFonts w:eastAsiaTheme="minorEastAsia" w:cs="EU Albertina"/>
          <w:bCs/>
          <w:color w:val="000000"/>
          <w:lang w:val="ru-RU"/>
        </w:rPr>
        <w:t>: приветствуется</w:t>
      </w:r>
      <w:r w:rsidRPr="00727625">
        <w:rPr>
          <w:rFonts w:eastAsiaTheme="minorEastAsia" w:cs="EU Albertina"/>
          <w:bCs/>
          <w:color w:val="000000"/>
          <w:lang w:val="ru-RU"/>
        </w:rPr>
        <w:t xml:space="preserve"> </w:t>
      </w:r>
      <w:r w:rsidR="0036580F" w:rsidRPr="00727625">
        <w:rPr>
          <w:rFonts w:eastAsiaTheme="minorEastAsia" w:cs="EU Albertina"/>
          <w:bCs/>
          <w:color w:val="000000"/>
          <w:lang w:val="ru-RU"/>
        </w:rPr>
        <w:t>уделение внимания</w:t>
      </w:r>
      <w:r w:rsidRPr="00727625">
        <w:rPr>
          <w:rFonts w:eastAsiaTheme="minorEastAsia" w:cs="EU Albertina"/>
          <w:bCs/>
          <w:color w:val="000000"/>
          <w:lang w:val="ru-RU"/>
        </w:rPr>
        <w:t xml:space="preserve"> кризис</w:t>
      </w:r>
      <w:r w:rsidR="0036580F" w:rsidRPr="00727625">
        <w:rPr>
          <w:rFonts w:eastAsiaTheme="minorEastAsia" w:cs="EU Albertina"/>
          <w:bCs/>
          <w:color w:val="000000"/>
          <w:lang w:val="ru-RU"/>
        </w:rPr>
        <w:t>у</w:t>
      </w:r>
      <w:r w:rsidRPr="00727625">
        <w:rPr>
          <w:rFonts w:eastAsiaTheme="minorEastAsia" w:cs="EU Albertina"/>
          <w:bCs/>
          <w:color w:val="000000"/>
          <w:lang w:val="ru-RU"/>
        </w:rPr>
        <w:t xml:space="preserve"> COVID-19 и включение в проектные предложения мероприятий в ответ на потребности, </w:t>
      </w:r>
      <w:r w:rsidR="00CC35CA">
        <w:rPr>
          <w:rFonts w:eastAsiaTheme="minorEastAsia" w:cs="EU Albertina"/>
          <w:bCs/>
          <w:color w:val="000000"/>
          <w:lang w:val="ru-RU"/>
        </w:rPr>
        <w:t>вызванные пандемией</w:t>
      </w:r>
      <w:r w:rsidRPr="00727625">
        <w:rPr>
          <w:rFonts w:eastAsiaTheme="minorEastAsia" w:cs="EU Albertina"/>
          <w:bCs/>
          <w:color w:val="000000"/>
          <w:lang w:val="ru-RU"/>
        </w:rPr>
        <w:t>.</w:t>
      </w:r>
    </w:p>
    <w:p w14:paraId="6443934F" w14:textId="77777777" w:rsidR="0046039D" w:rsidRPr="00F95320" w:rsidRDefault="0046039D" w:rsidP="000A7680">
      <w:pPr>
        <w:spacing w:after="43" w:line="245" w:lineRule="auto"/>
        <w:jc w:val="both"/>
        <w:rPr>
          <w:rFonts w:eastAsia="Calibri" w:cs="Calibri"/>
          <w:color w:val="000000"/>
          <w:lang w:val="ru-RU"/>
        </w:rPr>
      </w:pPr>
    </w:p>
    <w:p w14:paraId="36F880BF" w14:textId="5E185B37" w:rsidR="00390E72" w:rsidRPr="00F95320" w:rsidRDefault="00390E72" w:rsidP="0069062D">
      <w:pPr>
        <w:jc w:val="both"/>
        <w:rPr>
          <w:rFonts w:cstheme="minorHAnsi"/>
          <w:b/>
          <w:lang w:val="ru-RU"/>
        </w:rPr>
      </w:pPr>
      <w:r w:rsidRPr="00F95320">
        <w:rPr>
          <w:rFonts w:cstheme="minorHAnsi"/>
          <w:b/>
          <w:lang w:val="ru-RU"/>
        </w:rPr>
        <w:t xml:space="preserve">ВАЖНО: </w:t>
      </w:r>
      <w:r w:rsidR="00F163B7" w:rsidRPr="00F163B7">
        <w:rPr>
          <w:rFonts w:cstheme="minorHAnsi"/>
          <w:b/>
          <w:lang w:val="ru-RU"/>
        </w:rPr>
        <w:t xml:space="preserve">чтобы обеспечить охват широкого круга проблем и вовлечь все заинтересованные организации, </w:t>
      </w:r>
      <w:r w:rsidRPr="00F95320">
        <w:rPr>
          <w:rFonts w:cstheme="minorHAnsi"/>
          <w:b/>
          <w:lang w:val="ru-RU"/>
        </w:rPr>
        <w:t>максимальное финансирование</w:t>
      </w:r>
      <w:r w:rsidR="00651005">
        <w:rPr>
          <w:rFonts w:cstheme="minorHAnsi"/>
          <w:b/>
          <w:lang w:val="ru-RU"/>
        </w:rPr>
        <w:t>,</w:t>
      </w:r>
      <w:r w:rsidRPr="00F95320">
        <w:rPr>
          <w:rFonts w:cstheme="minorHAnsi"/>
          <w:b/>
          <w:lang w:val="ru-RU"/>
        </w:rPr>
        <w:t xml:space="preserve"> </w:t>
      </w:r>
      <w:r w:rsidR="00651005" w:rsidRPr="00F95320">
        <w:rPr>
          <w:rFonts w:cstheme="minorHAnsi"/>
          <w:b/>
          <w:lang w:val="ru-RU"/>
        </w:rPr>
        <w:t xml:space="preserve">запрашиваемое </w:t>
      </w:r>
      <w:r w:rsidR="00BD6337">
        <w:rPr>
          <w:rFonts w:cstheme="minorHAnsi"/>
          <w:b/>
          <w:lang w:val="ru-RU"/>
        </w:rPr>
        <w:t>каждой</w:t>
      </w:r>
      <w:r w:rsidR="00BD6337" w:rsidRPr="00F95320">
        <w:rPr>
          <w:rFonts w:cstheme="minorHAnsi"/>
          <w:b/>
          <w:lang w:val="ru-RU"/>
        </w:rPr>
        <w:t xml:space="preserve"> </w:t>
      </w:r>
      <w:r w:rsidR="00BD6337">
        <w:rPr>
          <w:rFonts w:cstheme="minorHAnsi"/>
          <w:b/>
          <w:lang w:val="ru-RU"/>
        </w:rPr>
        <w:t xml:space="preserve">отдельной </w:t>
      </w:r>
      <w:r w:rsidR="00BD6337" w:rsidRPr="00F95320">
        <w:rPr>
          <w:rFonts w:cstheme="minorHAnsi"/>
          <w:b/>
          <w:lang w:val="ru-RU"/>
        </w:rPr>
        <w:t>организаци</w:t>
      </w:r>
      <w:r w:rsidR="00BD6337">
        <w:rPr>
          <w:rFonts w:cstheme="minorHAnsi"/>
          <w:b/>
          <w:lang w:val="ru-RU"/>
        </w:rPr>
        <w:t>ей,</w:t>
      </w:r>
      <w:r w:rsidRPr="00F95320">
        <w:rPr>
          <w:rFonts w:cstheme="minorHAnsi"/>
          <w:b/>
          <w:lang w:val="ru-RU"/>
        </w:rPr>
        <w:t xml:space="preserve"> не </w:t>
      </w:r>
      <w:r w:rsidR="00F163B7">
        <w:rPr>
          <w:rFonts w:cstheme="minorHAnsi"/>
          <w:b/>
          <w:lang w:val="ru-RU"/>
        </w:rPr>
        <w:t>должно</w:t>
      </w:r>
      <w:r w:rsidR="00F163B7" w:rsidRPr="00F95320">
        <w:rPr>
          <w:rFonts w:cstheme="minorHAnsi"/>
          <w:b/>
          <w:lang w:val="ru-RU"/>
        </w:rPr>
        <w:t xml:space="preserve"> </w:t>
      </w:r>
      <w:r w:rsidRPr="00F95320">
        <w:rPr>
          <w:rFonts w:cstheme="minorHAnsi"/>
          <w:b/>
          <w:lang w:val="ru-RU"/>
        </w:rPr>
        <w:t xml:space="preserve">превышать 35 000 долларов США. Бюджет до 50 000 долларов США может быть рассмотрен для проектов, инициированных двумя или более партнерскими организациями. </w:t>
      </w:r>
      <w:r w:rsidR="0017565E" w:rsidRPr="00F95320">
        <w:rPr>
          <w:rFonts w:cstheme="minorHAnsi"/>
          <w:b/>
          <w:lang w:val="ru-RU"/>
        </w:rPr>
        <w:t>Приветству</w:t>
      </w:r>
      <w:r w:rsidR="0017565E">
        <w:rPr>
          <w:rFonts w:cstheme="minorHAnsi"/>
          <w:b/>
          <w:lang w:val="ru-RU"/>
        </w:rPr>
        <w:t>ю</w:t>
      </w:r>
      <w:r w:rsidR="0017565E" w:rsidRPr="00F95320">
        <w:rPr>
          <w:rFonts w:cstheme="minorHAnsi"/>
          <w:b/>
          <w:lang w:val="ru-RU"/>
        </w:rPr>
        <w:t>тся</w:t>
      </w:r>
      <w:r w:rsidRPr="00F95320">
        <w:rPr>
          <w:rFonts w:cstheme="minorHAnsi"/>
          <w:b/>
          <w:lang w:val="ru-RU"/>
        </w:rPr>
        <w:t xml:space="preserve"> </w:t>
      </w:r>
      <w:r w:rsidR="0017565E">
        <w:rPr>
          <w:rFonts w:cstheme="minorHAnsi"/>
          <w:b/>
          <w:lang w:val="ru-RU"/>
        </w:rPr>
        <w:t xml:space="preserve">как </w:t>
      </w:r>
      <w:r w:rsidR="00BD6337" w:rsidRPr="00F95320">
        <w:rPr>
          <w:rFonts w:cstheme="minorHAnsi"/>
          <w:b/>
          <w:lang w:val="ru-RU"/>
        </w:rPr>
        <w:t>софинансирование</w:t>
      </w:r>
      <w:r w:rsidR="00BD6337">
        <w:rPr>
          <w:rFonts w:cstheme="minorHAnsi"/>
          <w:b/>
          <w:lang w:val="ru-RU"/>
        </w:rPr>
        <w:t>, так</w:t>
      </w:r>
      <w:r w:rsidR="0017565E">
        <w:rPr>
          <w:rFonts w:cstheme="minorHAnsi"/>
          <w:b/>
          <w:lang w:val="ru-RU"/>
        </w:rPr>
        <w:t xml:space="preserve"> и</w:t>
      </w:r>
      <w:r w:rsidR="00651005">
        <w:rPr>
          <w:rFonts w:cstheme="minorHAnsi"/>
          <w:b/>
          <w:lang w:val="ru-RU"/>
        </w:rPr>
        <w:t xml:space="preserve"> </w:t>
      </w:r>
      <w:r w:rsidRPr="00F95320">
        <w:rPr>
          <w:rFonts w:cstheme="minorHAnsi"/>
          <w:b/>
          <w:lang w:val="ru-RU"/>
        </w:rPr>
        <w:t>неденежны</w:t>
      </w:r>
      <w:r w:rsidR="0017565E">
        <w:rPr>
          <w:rFonts w:cstheme="minorHAnsi"/>
          <w:b/>
          <w:lang w:val="ru-RU"/>
        </w:rPr>
        <w:t>е</w:t>
      </w:r>
      <w:r w:rsidRPr="00F95320">
        <w:rPr>
          <w:rFonts w:cstheme="minorHAnsi"/>
          <w:b/>
          <w:lang w:val="ru-RU"/>
        </w:rPr>
        <w:t xml:space="preserve"> вклад</w:t>
      </w:r>
      <w:r w:rsidR="0017565E">
        <w:rPr>
          <w:rFonts w:cstheme="minorHAnsi"/>
          <w:b/>
          <w:lang w:val="ru-RU"/>
        </w:rPr>
        <w:t>ы со стороны заявителей</w:t>
      </w:r>
      <w:r w:rsidRPr="00F95320">
        <w:rPr>
          <w:rFonts w:cstheme="minorHAnsi"/>
          <w:b/>
          <w:lang w:val="ru-RU"/>
        </w:rPr>
        <w:t xml:space="preserve">. </w:t>
      </w:r>
    </w:p>
    <w:p w14:paraId="33F8C2EE" w14:textId="37B6B31E" w:rsidR="00C47F55" w:rsidRPr="00F95320" w:rsidRDefault="00390E72" w:rsidP="00390E72">
      <w:pPr>
        <w:spacing w:after="31"/>
        <w:jc w:val="both"/>
        <w:rPr>
          <w:rFonts w:cstheme="minorHAnsi"/>
          <w:b/>
          <w:u w:val="single" w:color="000000"/>
          <w:lang w:val="ru-RU"/>
        </w:rPr>
      </w:pPr>
      <w:r w:rsidRPr="00F95320">
        <w:rPr>
          <w:rFonts w:ascii="Calibri" w:eastAsia="Calibri" w:hAnsi="Calibri" w:cs="Calibri"/>
          <w:b/>
          <w:bCs/>
          <w:color w:val="000000"/>
          <w:lang w:val="ru-RU"/>
        </w:rPr>
        <w:t>Максимальная продолжительность проекта: 1</w:t>
      </w:r>
      <w:r w:rsidR="000A7680">
        <w:rPr>
          <w:rFonts w:ascii="Calibri" w:eastAsia="Calibri" w:hAnsi="Calibri" w:cs="Calibri"/>
          <w:b/>
          <w:bCs/>
          <w:color w:val="000000"/>
          <w:lang w:val="ru-RU"/>
        </w:rPr>
        <w:t xml:space="preserve"> год</w:t>
      </w:r>
      <w:r w:rsidRPr="00F95320">
        <w:rPr>
          <w:rFonts w:ascii="Calibri" w:eastAsia="Calibri" w:hAnsi="Calibri" w:cs="Calibri"/>
          <w:b/>
          <w:bCs/>
          <w:color w:val="000000"/>
          <w:lang w:val="ru-RU"/>
        </w:rPr>
        <w:t>.</w:t>
      </w:r>
    </w:p>
    <w:p w14:paraId="49F2D54D" w14:textId="77777777" w:rsidR="00F95C39" w:rsidRPr="00F95320" w:rsidRDefault="00F95C39" w:rsidP="0069062D">
      <w:pPr>
        <w:spacing w:after="32" w:line="240" w:lineRule="auto"/>
        <w:jc w:val="both"/>
        <w:rPr>
          <w:rFonts w:ascii="Calibri" w:eastAsia="Calibri" w:hAnsi="Calibri" w:cs="Calibri"/>
          <w:lang w:val="ru-RU"/>
        </w:rPr>
      </w:pPr>
    </w:p>
    <w:p w14:paraId="019CF11E" w14:textId="05838627" w:rsidR="00457217" w:rsidRDefault="00390E72" w:rsidP="00457217">
      <w:pPr>
        <w:spacing w:after="36" w:line="248" w:lineRule="auto"/>
        <w:jc w:val="both"/>
        <w:rPr>
          <w:rFonts w:ascii="Calibri" w:eastAsia="Calibri" w:hAnsi="Calibri" w:cs="Calibri"/>
          <w:b/>
          <w:color w:val="000000"/>
          <w:u w:val="single"/>
          <w:lang w:val="ru-RU"/>
        </w:rPr>
      </w:pPr>
      <w:r w:rsidRPr="00F95320">
        <w:rPr>
          <w:rFonts w:ascii="Calibri" w:eastAsia="Calibri" w:hAnsi="Calibri" w:cs="Calibri"/>
          <w:b/>
          <w:color w:val="000000"/>
          <w:u w:val="single"/>
          <w:lang w:val="ru-RU"/>
        </w:rPr>
        <w:t>СРОК ПОДАЧИ ЗАЯВОК:</w:t>
      </w:r>
    </w:p>
    <w:p w14:paraId="21BE3EAB" w14:textId="77777777" w:rsidR="00F01197" w:rsidRPr="00457217" w:rsidRDefault="00F01197" w:rsidP="00457217">
      <w:pPr>
        <w:spacing w:after="36" w:line="248" w:lineRule="auto"/>
        <w:jc w:val="both"/>
        <w:rPr>
          <w:rFonts w:ascii="Calibri" w:eastAsia="Calibri" w:hAnsi="Calibri" w:cs="Calibri"/>
          <w:b/>
          <w:color w:val="000000"/>
          <w:lang w:val="ru-RU"/>
        </w:rPr>
      </w:pPr>
    </w:p>
    <w:p w14:paraId="7E4CB610" w14:textId="50A3C4E7" w:rsidR="00457217" w:rsidRPr="00457217" w:rsidRDefault="00457217" w:rsidP="00457217">
      <w:pPr>
        <w:spacing w:after="36" w:line="240" w:lineRule="auto"/>
        <w:jc w:val="both"/>
        <w:rPr>
          <w:rFonts w:ascii="Calibri" w:eastAsia="Calibri" w:hAnsi="Calibri" w:cs="Calibri"/>
          <w:b/>
          <w:color w:val="000000"/>
          <w:lang w:val="ru-RU"/>
        </w:rPr>
      </w:pPr>
      <w:r w:rsidRPr="00457217">
        <w:rPr>
          <w:rFonts w:ascii="Calibri" w:eastAsia="Calibri" w:hAnsi="Calibri" w:cs="Calibri"/>
          <w:b/>
          <w:color w:val="000000"/>
          <w:lang w:val="ru-RU"/>
        </w:rPr>
        <w:t>Мы принимаем проектные предложения до 15 октября 2021 года</w:t>
      </w:r>
      <w:r>
        <w:rPr>
          <w:rFonts w:ascii="Calibri" w:eastAsia="Calibri" w:hAnsi="Calibri" w:cs="Calibri"/>
          <w:b/>
          <w:color w:val="000000"/>
          <w:lang w:val="ru-RU"/>
        </w:rPr>
        <w:t>, 18:00</w:t>
      </w:r>
      <w:r w:rsidRPr="00457217">
        <w:rPr>
          <w:rFonts w:ascii="Calibri" w:eastAsia="Calibri" w:hAnsi="Calibri" w:cs="Calibri"/>
          <w:b/>
          <w:color w:val="000000"/>
          <w:lang w:val="ru-RU"/>
        </w:rPr>
        <w:t xml:space="preserve">. </w:t>
      </w:r>
      <w:r w:rsidRPr="00727625">
        <w:rPr>
          <w:rFonts w:ascii="Calibri" w:eastAsia="Calibri" w:hAnsi="Calibri" w:cs="Calibri"/>
          <w:b/>
          <w:color w:val="000000"/>
          <w:lang w:val="ru-RU"/>
        </w:rPr>
        <w:t>По истечении этого срока заявки не принимаются.</w:t>
      </w:r>
    </w:p>
    <w:p w14:paraId="5FF18C41" w14:textId="77777777" w:rsidR="00457217" w:rsidRPr="00457217" w:rsidRDefault="00457217" w:rsidP="00457217">
      <w:pPr>
        <w:spacing w:after="36" w:line="240" w:lineRule="auto"/>
        <w:jc w:val="both"/>
        <w:rPr>
          <w:rFonts w:ascii="Calibri" w:eastAsia="Calibri" w:hAnsi="Calibri" w:cs="Calibri"/>
          <w:bCs/>
          <w:color w:val="000000"/>
          <w:lang w:val="ru-RU"/>
        </w:rPr>
      </w:pPr>
    </w:p>
    <w:p w14:paraId="6E629DC1" w14:textId="2C2F114F" w:rsidR="00457217" w:rsidRPr="00457217" w:rsidRDefault="00457217" w:rsidP="00457217">
      <w:pPr>
        <w:spacing w:after="36" w:line="240" w:lineRule="auto"/>
        <w:jc w:val="both"/>
        <w:rPr>
          <w:rFonts w:ascii="Calibri" w:eastAsia="Calibri" w:hAnsi="Calibri" w:cs="Calibri"/>
          <w:bCs/>
          <w:color w:val="000000"/>
          <w:lang w:val="ru-RU"/>
        </w:rPr>
      </w:pPr>
      <w:r w:rsidRPr="00727625">
        <w:rPr>
          <w:rFonts w:ascii="Calibri" w:eastAsia="Calibri" w:hAnsi="Calibri" w:cs="Calibri"/>
          <w:bCs/>
          <w:color w:val="000000"/>
          <w:lang w:val="ru-RU"/>
        </w:rPr>
        <w:t xml:space="preserve">Всем заинтересованным кандидатам будут предложены тренинги по наращиванию потенциала (планирование и написание проектов, учет гендерной проблематики) и индивидуальные онлайн-консультации, предоставленные международными экспертами. Подробности </w:t>
      </w:r>
      <w:r w:rsidR="00727625" w:rsidRPr="00727625">
        <w:rPr>
          <w:rFonts w:ascii="Calibri" w:eastAsia="Calibri" w:hAnsi="Calibri" w:cs="Calibri"/>
          <w:bCs/>
          <w:color w:val="000000"/>
          <w:lang w:val="ru-RU"/>
        </w:rPr>
        <w:t xml:space="preserve">- </w:t>
      </w:r>
      <w:r w:rsidRPr="00727625">
        <w:rPr>
          <w:rFonts w:ascii="Calibri" w:eastAsia="Calibri" w:hAnsi="Calibri" w:cs="Calibri"/>
          <w:bCs/>
          <w:color w:val="000000"/>
          <w:lang w:val="ru-RU"/>
        </w:rPr>
        <w:t>на страницах Центра «Проспект» в Facebook и Instagram</w:t>
      </w:r>
      <w:r w:rsidR="00E47004" w:rsidRPr="00727625">
        <w:rPr>
          <w:rStyle w:val="FootnoteReference"/>
          <w:rFonts w:ascii="Calibri" w:eastAsia="Calibri" w:hAnsi="Calibri" w:cs="Calibri"/>
          <w:bCs/>
          <w:color w:val="000000"/>
          <w:lang w:val="ru-RU"/>
        </w:rPr>
        <w:footnoteReference w:id="5"/>
      </w:r>
      <w:r w:rsidRPr="00727625">
        <w:rPr>
          <w:rFonts w:ascii="Calibri" w:eastAsia="Calibri" w:hAnsi="Calibri" w:cs="Calibri"/>
          <w:bCs/>
          <w:color w:val="000000"/>
          <w:lang w:val="ru-RU"/>
        </w:rPr>
        <w:t>.</w:t>
      </w:r>
    </w:p>
    <w:p w14:paraId="154C62D2" w14:textId="77777777" w:rsidR="00AC3547" w:rsidRPr="00F95320" w:rsidRDefault="00AC3547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u w:val="single"/>
          <w:lang w:val="ru-RU"/>
        </w:rPr>
      </w:pPr>
    </w:p>
    <w:p w14:paraId="62924C03" w14:textId="77777777" w:rsidR="00AC3547" w:rsidRPr="00F95320" w:rsidRDefault="00AC3547" w:rsidP="0069062D">
      <w:pPr>
        <w:spacing w:after="36" w:line="240" w:lineRule="auto"/>
        <w:jc w:val="both"/>
        <w:rPr>
          <w:rFonts w:ascii="Calibri" w:eastAsia="Calibri" w:hAnsi="Calibri" w:cs="Calibri"/>
          <w:b/>
          <w:color w:val="000000"/>
          <w:lang w:val="ru-RU"/>
        </w:rPr>
      </w:pPr>
      <w:r w:rsidRPr="00F95320">
        <w:rPr>
          <w:rFonts w:ascii="Calibri" w:eastAsia="Calibri" w:hAnsi="Calibri" w:cs="Calibri"/>
          <w:b/>
          <w:color w:val="000000"/>
          <w:lang w:val="ru-RU"/>
        </w:rPr>
        <w:t>Подача проектных предложений:</w:t>
      </w:r>
    </w:p>
    <w:p w14:paraId="259B8C90" w14:textId="38D1C57E" w:rsidR="00F95C39" w:rsidRPr="00F95320" w:rsidRDefault="00F95C39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lastRenderedPageBreak/>
        <w:t xml:space="preserve"> </w:t>
      </w:r>
    </w:p>
    <w:p w14:paraId="315ACB6B" w14:textId="26755797" w:rsidR="00C47F55" w:rsidRPr="00F95320" w:rsidRDefault="00AC3547" w:rsidP="0069062D">
      <w:pPr>
        <w:spacing w:after="43" w:line="245" w:lineRule="auto"/>
        <w:ind w:left="10" w:hanging="10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>Если у вас есть проектное предложение, которое способствует достижению целей и приоритетов CSSP, пожалуйста, заполните стандартн</w:t>
      </w:r>
      <w:r w:rsidR="00C43B50">
        <w:rPr>
          <w:rFonts w:ascii="Calibri" w:eastAsia="Calibri" w:hAnsi="Calibri" w:cs="Calibri"/>
          <w:color w:val="000000"/>
          <w:lang w:val="ru-RU"/>
        </w:rPr>
        <w:t>ые</w:t>
      </w:r>
      <w:r w:rsidRPr="00F95320">
        <w:rPr>
          <w:rFonts w:ascii="Calibri" w:eastAsia="Calibri" w:hAnsi="Calibri" w:cs="Calibri"/>
          <w:color w:val="000000"/>
          <w:lang w:val="ru-RU"/>
        </w:rPr>
        <w:t xml:space="preserve"> форм</w:t>
      </w:r>
      <w:r w:rsidR="00C43B50">
        <w:rPr>
          <w:rFonts w:ascii="Calibri" w:eastAsia="Calibri" w:hAnsi="Calibri" w:cs="Calibri"/>
          <w:color w:val="000000"/>
          <w:lang w:val="ru-RU"/>
        </w:rPr>
        <w:t>ы</w:t>
      </w:r>
      <w:r w:rsidRPr="00F95320">
        <w:rPr>
          <w:rFonts w:ascii="Calibri" w:eastAsia="Calibri" w:hAnsi="Calibri" w:cs="Calibri"/>
          <w:color w:val="000000"/>
          <w:lang w:val="ru-RU"/>
        </w:rPr>
        <w:t xml:space="preserve"> проектного предложения</w:t>
      </w:r>
      <w:r w:rsidR="00C43B50">
        <w:rPr>
          <w:rFonts w:ascii="Calibri" w:eastAsia="Calibri" w:hAnsi="Calibri" w:cs="Calibri"/>
          <w:color w:val="000000"/>
          <w:lang w:val="ru-RU"/>
        </w:rPr>
        <w:t xml:space="preserve"> и бюджета</w:t>
      </w:r>
      <w:r w:rsidRPr="00F95320">
        <w:rPr>
          <w:rFonts w:ascii="Calibri" w:eastAsia="Calibri" w:hAnsi="Calibri" w:cs="Calibri"/>
          <w:color w:val="000000"/>
          <w:lang w:val="ru-RU"/>
        </w:rPr>
        <w:t xml:space="preserve"> (см. Приложени</w:t>
      </w:r>
      <w:r w:rsidR="00C43B50">
        <w:rPr>
          <w:rFonts w:ascii="Calibri" w:eastAsia="Calibri" w:hAnsi="Calibri" w:cs="Calibri"/>
          <w:color w:val="000000"/>
          <w:lang w:val="ru-RU"/>
        </w:rPr>
        <w:t>я</w:t>
      </w:r>
      <w:r w:rsidRPr="00F95320">
        <w:rPr>
          <w:rFonts w:ascii="Calibri" w:eastAsia="Calibri" w:hAnsi="Calibri" w:cs="Calibri"/>
          <w:color w:val="000000"/>
          <w:lang w:val="ru-RU"/>
        </w:rPr>
        <w:t>)</w:t>
      </w:r>
      <w:r w:rsidR="006B53B0" w:rsidRPr="0053194F">
        <w:rPr>
          <w:lang w:val="ru-RU"/>
        </w:rPr>
        <w:t xml:space="preserve"> </w:t>
      </w:r>
      <w:r w:rsidR="006B53B0">
        <w:rPr>
          <w:lang w:val="ru-RU"/>
        </w:rPr>
        <w:t xml:space="preserve">и отправьте в </w:t>
      </w:r>
      <w:r w:rsidR="006B53B0" w:rsidRPr="006B53B0">
        <w:rPr>
          <w:rFonts w:ascii="Calibri" w:eastAsia="Calibri" w:hAnsi="Calibri" w:cs="Calibri"/>
          <w:color w:val="000000"/>
          <w:lang w:val="ru-RU"/>
        </w:rPr>
        <w:t>электронном виде по следующему адресу</w:t>
      </w:r>
      <w:r w:rsidR="0017565E">
        <w:rPr>
          <w:rFonts w:ascii="Calibri" w:eastAsia="Calibri" w:hAnsi="Calibri" w:cs="Calibri"/>
          <w:color w:val="000000"/>
          <w:lang w:val="ru-RU"/>
        </w:rPr>
        <w:t>:</w:t>
      </w:r>
      <w:r w:rsidRPr="00F95320">
        <w:rPr>
          <w:rFonts w:ascii="Calibri" w:eastAsia="Calibri" w:hAnsi="Calibri" w:cs="Calibri"/>
          <w:color w:val="000000"/>
          <w:lang w:val="ru-RU"/>
        </w:rPr>
        <w:t xml:space="preserve"> </w:t>
      </w:r>
      <w:hyperlink r:id="rId10" w:history="1">
        <w:r w:rsidR="00C43B50" w:rsidRPr="00257C1E">
          <w:rPr>
            <w:rStyle w:val="Hyperlink"/>
            <w:rFonts w:ascii="Calibri" w:eastAsia="Calibri" w:hAnsi="Calibri" w:cs="Calibri"/>
            <w:lang w:val="ru-RU"/>
          </w:rPr>
          <w:t>cssp@undp.org</w:t>
        </w:r>
      </w:hyperlink>
      <w:r w:rsidR="00C43B50" w:rsidRPr="003B6AED">
        <w:rPr>
          <w:rFonts w:ascii="Calibri" w:eastAsia="Calibri" w:hAnsi="Calibri" w:cs="Calibri"/>
          <w:color w:val="000000"/>
          <w:lang w:val="ru-RU"/>
        </w:rPr>
        <w:t xml:space="preserve"> </w:t>
      </w:r>
      <w:r w:rsidR="00C47F55" w:rsidRPr="00F95320">
        <w:rPr>
          <w:rFonts w:ascii="Calibri" w:eastAsia="Calibri" w:hAnsi="Calibri" w:cs="Calibri"/>
          <w:color w:val="000000"/>
          <w:lang w:val="ru-RU"/>
        </w:rPr>
        <w:t>.</w:t>
      </w:r>
    </w:p>
    <w:p w14:paraId="58A277D2" w14:textId="77777777" w:rsidR="00C47F55" w:rsidRPr="00F95320" w:rsidRDefault="00C47F55" w:rsidP="0069062D">
      <w:pPr>
        <w:spacing w:after="43" w:line="245" w:lineRule="auto"/>
        <w:ind w:left="10" w:hanging="10"/>
        <w:jc w:val="both"/>
        <w:rPr>
          <w:rFonts w:ascii="Calibri" w:eastAsia="Calibri" w:hAnsi="Calibri" w:cs="Calibri"/>
          <w:color w:val="000000"/>
          <w:lang w:val="ru-RU"/>
        </w:rPr>
      </w:pPr>
    </w:p>
    <w:p w14:paraId="6CC5896D" w14:textId="70613916" w:rsidR="00C47F55" w:rsidRPr="00F95320" w:rsidRDefault="00AC3547" w:rsidP="00D32FC6">
      <w:pPr>
        <w:spacing w:after="50"/>
        <w:jc w:val="both"/>
        <w:rPr>
          <w:rFonts w:cstheme="minorHAnsi"/>
          <w:lang w:val="ru-RU"/>
        </w:rPr>
      </w:pPr>
      <w:r w:rsidRPr="00F95320">
        <w:rPr>
          <w:rFonts w:cstheme="minorHAnsi"/>
          <w:b/>
          <w:lang w:val="ru-RU"/>
        </w:rPr>
        <w:t>Критерии отбора проектного предложения:</w:t>
      </w:r>
    </w:p>
    <w:p w14:paraId="49A7E131" w14:textId="65E9FA35" w:rsidR="00AC3547" w:rsidRPr="000D0347" w:rsidRDefault="00624596" w:rsidP="002C2966">
      <w:pPr>
        <w:pStyle w:val="ListParagraph"/>
        <w:numPr>
          <w:ilvl w:val="0"/>
          <w:numId w:val="7"/>
        </w:numPr>
        <w:spacing w:after="43" w:line="245" w:lineRule="auto"/>
        <w:ind w:left="720"/>
        <w:jc w:val="both"/>
        <w:rPr>
          <w:rFonts w:ascii="Calibri" w:eastAsia="Calibri" w:hAnsi="Calibri" w:cs="Calibri"/>
          <w:color w:val="000000"/>
          <w:lang w:val="ru-RU"/>
        </w:rPr>
      </w:pPr>
      <w:r w:rsidRPr="000D0347">
        <w:rPr>
          <w:rFonts w:cstheme="minorHAnsi"/>
          <w:lang w:val="ru-RU"/>
        </w:rPr>
        <w:t xml:space="preserve">Соответствие описанным выше целям и приоритетам CSSP, включая </w:t>
      </w:r>
      <w:r w:rsidR="007F4C19" w:rsidRPr="000D0347">
        <w:rPr>
          <w:rFonts w:cstheme="minorHAnsi"/>
          <w:lang w:val="ru-RU"/>
        </w:rPr>
        <w:t>последовательность</w:t>
      </w:r>
      <w:r w:rsidRPr="000D0347">
        <w:rPr>
          <w:rFonts w:cstheme="minorHAnsi"/>
          <w:lang w:val="ru-RU"/>
        </w:rPr>
        <w:t xml:space="preserve"> процесса и соответствующую тематическую направленность.</w:t>
      </w:r>
      <w:r w:rsidR="00AC3547" w:rsidRPr="000D0347">
        <w:rPr>
          <w:rFonts w:cstheme="minorHAnsi"/>
          <w:lang w:val="ru-RU"/>
        </w:rPr>
        <w:t>;</w:t>
      </w:r>
    </w:p>
    <w:p w14:paraId="3680D6E3" w14:textId="7AF045C9" w:rsidR="008803BF" w:rsidRPr="00F95320" w:rsidRDefault="008803BF" w:rsidP="002C2966">
      <w:pPr>
        <w:pStyle w:val="ListParagraph"/>
        <w:numPr>
          <w:ilvl w:val="0"/>
          <w:numId w:val="7"/>
        </w:numPr>
        <w:spacing w:after="43" w:line="245" w:lineRule="auto"/>
        <w:ind w:left="720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cstheme="minorHAnsi"/>
          <w:lang w:val="ru-RU"/>
        </w:rPr>
        <w:t xml:space="preserve">Осуществимость проекта </w:t>
      </w:r>
      <w:r w:rsidR="007F4C19" w:rsidRPr="007F4C19">
        <w:rPr>
          <w:rFonts w:ascii="Calibri" w:eastAsia="Calibri" w:hAnsi="Calibri" w:cs="Calibri"/>
          <w:lang w:val="ru-RU"/>
        </w:rPr>
        <w:t xml:space="preserve">– </w:t>
      </w:r>
      <w:r w:rsidRPr="00F95320">
        <w:rPr>
          <w:rFonts w:cstheme="minorHAnsi"/>
          <w:lang w:val="ru-RU"/>
        </w:rPr>
        <w:t>выявление проблем</w:t>
      </w:r>
      <w:r w:rsidR="00CC1BC1">
        <w:rPr>
          <w:rFonts w:cstheme="minorHAnsi"/>
          <w:lang w:val="ru-RU"/>
        </w:rPr>
        <w:t>ы</w:t>
      </w:r>
      <w:r w:rsidRPr="00F95320">
        <w:rPr>
          <w:rFonts w:cstheme="minorHAnsi"/>
          <w:lang w:val="ru-RU"/>
        </w:rPr>
        <w:t xml:space="preserve">, обоснованность анализа потенциальных рисков и </w:t>
      </w:r>
      <w:r w:rsidR="00CC1BC1">
        <w:rPr>
          <w:rFonts w:cstheme="minorHAnsi"/>
          <w:lang w:val="ru-RU"/>
        </w:rPr>
        <w:t>убедительное свидетельство</w:t>
      </w:r>
      <w:r w:rsidRPr="00F95320">
        <w:rPr>
          <w:rFonts w:cstheme="minorHAnsi"/>
          <w:lang w:val="ru-RU"/>
        </w:rPr>
        <w:t xml:space="preserve"> способности заявителя способствовать их устранению, анализ внешних заинтересованных сторон и т.д.;</w:t>
      </w:r>
    </w:p>
    <w:p w14:paraId="10EC675E" w14:textId="6EB21CD0" w:rsidR="00D87C02" w:rsidRPr="00F95320" w:rsidRDefault="00D87C02" w:rsidP="002C2966">
      <w:pPr>
        <w:pStyle w:val="ListParagraph"/>
        <w:numPr>
          <w:ilvl w:val="0"/>
          <w:numId w:val="7"/>
        </w:numPr>
        <w:spacing w:after="33" w:line="249" w:lineRule="auto"/>
        <w:ind w:left="720"/>
        <w:jc w:val="both"/>
        <w:rPr>
          <w:rFonts w:cstheme="minorHAnsi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>Измеримые и реалистичные долгосрочные результаты/итоги</w:t>
      </w:r>
      <w:r w:rsidR="00D73113">
        <w:rPr>
          <w:rFonts w:ascii="Calibri" w:eastAsia="Calibri" w:hAnsi="Calibri" w:cs="Calibri"/>
          <w:color w:val="000000"/>
          <w:lang w:val="ru-RU"/>
        </w:rPr>
        <w:t xml:space="preserve"> </w:t>
      </w:r>
      <w:r w:rsidRPr="00F95320">
        <w:rPr>
          <w:rFonts w:ascii="Calibri" w:eastAsia="Calibri" w:hAnsi="Calibri" w:cs="Calibri"/>
          <w:color w:val="000000"/>
          <w:lang w:val="ru-RU"/>
        </w:rPr>
        <w:t>(</w:t>
      </w:r>
      <w:r w:rsidR="007F4C19">
        <w:rPr>
          <w:rFonts w:ascii="Calibri" w:eastAsia="Calibri" w:hAnsi="Calibri" w:cs="Calibri"/>
          <w:color w:val="000000"/>
          <w:lang w:val="ru-RU"/>
        </w:rPr>
        <w:t>и</w:t>
      </w:r>
      <w:r w:rsidR="003B6AED">
        <w:rPr>
          <w:rFonts w:ascii="Calibri" w:eastAsia="Calibri" w:hAnsi="Calibri" w:cs="Calibri"/>
          <w:color w:val="000000"/>
          <w:lang w:val="ru-RU"/>
        </w:rPr>
        <w:t>ндикаторы</w:t>
      </w:r>
      <w:r w:rsidR="00205DE3">
        <w:rPr>
          <w:rFonts w:ascii="Calibri" w:eastAsia="Calibri" w:hAnsi="Calibri" w:cs="Calibri"/>
          <w:color w:val="000000"/>
          <w:lang w:val="ru-RU"/>
        </w:rPr>
        <w:t>,</w:t>
      </w:r>
      <w:r w:rsidR="003B6AED" w:rsidRPr="003B6AED">
        <w:rPr>
          <w:lang w:val="ru-RU"/>
        </w:rPr>
        <w:t xml:space="preserve"> </w:t>
      </w:r>
      <w:r w:rsidR="003B6AED">
        <w:rPr>
          <w:rFonts w:ascii="Calibri" w:eastAsia="Calibri" w:hAnsi="Calibri" w:cs="Calibri"/>
          <w:color w:val="000000"/>
          <w:lang w:val="ru-RU"/>
        </w:rPr>
        <w:t>п</w:t>
      </w:r>
      <w:r w:rsidR="003B6AED" w:rsidRPr="003B6AED">
        <w:rPr>
          <w:rFonts w:ascii="Calibri" w:eastAsia="Calibri" w:hAnsi="Calibri" w:cs="Calibri"/>
          <w:color w:val="000000"/>
          <w:lang w:val="ru-RU"/>
        </w:rPr>
        <w:t>оддающиеся объективной проверке</w:t>
      </w:r>
      <w:r w:rsidRPr="00F95320">
        <w:rPr>
          <w:rFonts w:ascii="Calibri" w:eastAsia="Calibri" w:hAnsi="Calibri" w:cs="Calibri"/>
          <w:color w:val="000000"/>
          <w:lang w:val="ru-RU"/>
        </w:rPr>
        <w:t>);</w:t>
      </w:r>
    </w:p>
    <w:p w14:paraId="4613D7C4" w14:textId="0BC15F20" w:rsidR="00E17F97" w:rsidRPr="00F95320" w:rsidRDefault="00CC1BC1" w:rsidP="002C2966">
      <w:pPr>
        <w:pStyle w:val="ListParagraph"/>
        <w:numPr>
          <w:ilvl w:val="0"/>
          <w:numId w:val="7"/>
        </w:numPr>
        <w:spacing w:after="43" w:line="245" w:lineRule="auto"/>
        <w:ind w:left="720"/>
        <w:jc w:val="both"/>
        <w:rPr>
          <w:rFonts w:ascii="Calibri" w:eastAsia="Calibri" w:hAnsi="Calibri" w:cs="Calibri"/>
          <w:color w:val="000000"/>
          <w:lang w:val="ru-RU"/>
        </w:rPr>
      </w:pPr>
      <w:r>
        <w:rPr>
          <w:rFonts w:cstheme="minorHAnsi"/>
          <w:lang w:val="ru-RU"/>
        </w:rPr>
        <w:t>Очевидная</w:t>
      </w:r>
      <w:r w:rsidR="00E17F97" w:rsidRPr="00F95320">
        <w:rPr>
          <w:rFonts w:cstheme="minorHAnsi"/>
          <w:lang w:val="ru-RU"/>
        </w:rPr>
        <w:t xml:space="preserve"> устойчивость предлагаемого проекта;</w:t>
      </w:r>
    </w:p>
    <w:p w14:paraId="4A2B8F6C" w14:textId="146B027A" w:rsidR="00E17F97" w:rsidRPr="00F95320" w:rsidRDefault="00E17F97" w:rsidP="002C2966">
      <w:pPr>
        <w:pStyle w:val="ListParagraph"/>
        <w:numPr>
          <w:ilvl w:val="0"/>
          <w:numId w:val="7"/>
        </w:numPr>
        <w:spacing w:after="33" w:line="249" w:lineRule="auto"/>
        <w:ind w:left="720"/>
        <w:jc w:val="both"/>
        <w:rPr>
          <w:rFonts w:cstheme="minorHAnsi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>Подход «Не навреди» - смягчение любых потенциальных негативных последствий проектной деятельности;</w:t>
      </w:r>
    </w:p>
    <w:p w14:paraId="706A74A8" w14:textId="192C76BE" w:rsidR="00E17F97" w:rsidRPr="00F95320" w:rsidRDefault="00CC1BC1" w:rsidP="002C2966">
      <w:pPr>
        <w:pStyle w:val="ListParagraph"/>
        <w:numPr>
          <w:ilvl w:val="0"/>
          <w:numId w:val="7"/>
        </w:numPr>
        <w:spacing w:after="37" w:line="245" w:lineRule="auto"/>
        <w:ind w:left="720"/>
        <w:jc w:val="both"/>
        <w:rPr>
          <w:rFonts w:ascii="Calibri" w:eastAsia="Calibri" w:hAnsi="Calibri" w:cs="Calibri"/>
          <w:b/>
          <w:color w:val="000000"/>
          <w:lang w:val="ru-RU"/>
        </w:rPr>
      </w:pPr>
      <w:r>
        <w:rPr>
          <w:rFonts w:ascii="Calibri" w:eastAsia="Calibri" w:hAnsi="Calibri" w:cs="Calibri"/>
          <w:color w:val="000000"/>
          <w:lang w:val="ru-RU"/>
        </w:rPr>
        <w:t>Эффективность</w:t>
      </w:r>
      <w:r w:rsidR="00D2300E">
        <w:rPr>
          <w:rFonts w:ascii="Calibri" w:eastAsia="Calibri" w:hAnsi="Calibri" w:cs="Calibri"/>
          <w:color w:val="000000"/>
          <w:lang w:val="ru-RU"/>
        </w:rPr>
        <w:t xml:space="preserve"> затрат</w:t>
      </w:r>
      <w:r w:rsidR="00D2300E" w:rsidRPr="00F95320">
        <w:rPr>
          <w:rFonts w:ascii="Calibri" w:eastAsia="Calibri" w:hAnsi="Calibri" w:cs="Calibri"/>
          <w:color w:val="000000"/>
          <w:lang w:val="ru-RU"/>
        </w:rPr>
        <w:t xml:space="preserve"> </w:t>
      </w:r>
      <w:r w:rsidR="00E17F97" w:rsidRPr="00F95320">
        <w:rPr>
          <w:rFonts w:ascii="Calibri" w:eastAsia="Calibri" w:hAnsi="Calibri" w:cs="Calibri"/>
          <w:color w:val="000000"/>
          <w:lang w:val="ru-RU"/>
        </w:rPr>
        <w:t>и разумное соответствие ресурсов ожидаемым результатам проекта;</w:t>
      </w:r>
    </w:p>
    <w:p w14:paraId="200A5322" w14:textId="506D7889" w:rsidR="00F95320" w:rsidRPr="00F95320" w:rsidRDefault="00F95320" w:rsidP="002C2966">
      <w:pPr>
        <w:pStyle w:val="ListParagraph"/>
        <w:numPr>
          <w:ilvl w:val="0"/>
          <w:numId w:val="7"/>
        </w:numPr>
        <w:spacing w:after="37" w:line="240" w:lineRule="auto"/>
        <w:ind w:left="720"/>
        <w:jc w:val="both"/>
        <w:rPr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>Особый акцент на гендерны</w:t>
      </w:r>
      <w:r w:rsidR="00CC1BC1">
        <w:rPr>
          <w:rFonts w:ascii="Calibri" w:eastAsia="Calibri" w:hAnsi="Calibri" w:cs="Calibri"/>
          <w:color w:val="000000"/>
          <w:lang w:val="ru-RU"/>
        </w:rPr>
        <w:t>х</w:t>
      </w:r>
      <w:r w:rsidRPr="00F95320">
        <w:rPr>
          <w:rFonts w:ascii="Calibri" w:eastAsia="Calibri" w:hAnsi="Calibri" w:cs="Calibri"/>
          <w:color w:val="000000"/>
          <w:lang w:val="ru-RU"/>
        </w:rPr>
        <w:t xml:space="preserve"> </w:t>
      </w:r>
      <w:r w:rsidR="00CC1BC1">
        <w:rPr>
          <w:rFonts w:ascii="Calibri" w:eastAsia="Calibri" w:hAnsi="Calibri" w:cs="Calibri"/>
          <w:color w:val="000000"/>
          <w:lang w:val="ru-RU"/>
        </w:rPr>
        <w:t>аспектах</w:t>
      </w:r>
      <w:r w:rsidR="0019341D">
        <w:rPr>
          <w:rFonts w:ascii="Calibri" w:eastAsia="Calibri" w:hAnsi="Calibri" w:cs="Calibri"/>
          <w:color w:val="000000"/>
          <w:lang w:val="ru-RU"/>
        </w:rPr>
        <w:t xml:space="preserve"> и подходах, </w:t>
      </w:r>
      <w:r w:rsidR="0019341D" w:rsidRPr="0019341D">
        <w:rPr>
          <w:rFonts w:ascii="Calibri" w:eastAsia="Calibri" w:hAnsi="Calibri" w:cs="Calibri"/>
          <w:color w:val="000000"/>
          <w:lang w:val="ru-RU"/>
        </w:rPr>
        <w:t>касающ</w:t>
      </w:r>
      <w:r w:rsidR="0019341D">
        <w:rPr>
          <w:rFonts w:ascii="Calibri" w:eastAsia="Calibri" w:hAnsi="Calibri" w:cs="Calibri"/>
          <w:color w:val="000000"/>
          <w:lang w:val="ru-RU"/>
        </w:rPr>
        <w:t>ихся</w:t>
      </w:r>
      <w:r w:rsidR="0019341D" w:rsidRPr="0019341D">
        <w:rPr>
          <w:rFonts w:ascii="Calibri" w:eastAsia="Calibri" w:hAnsi="Calibri" w:cs="Calibri"/>
          <w:color w:val="000000"/>
          <w:lang w:val="ru-RU"/>
        </w:rPr>
        <w:t xml:space="preserve"> женщин, мира и </w:t>
      </w:r>
      <w:r w:rsidR="007F4C19" w:rsidRPr="0019341D">
        <w:rPr>
          <w:rFonts w:ascii="Calibri" w:eastAsia="Calibri" w:hAnsi="Calibri" w:cs="Calibri"/>
          <w:color w:val="000000"/>
          <w:lang w:val="ru-RU"/>
        </w:rPr>
        <w:t>безопасности</w:t>
      </w:r>
      <w:r w:rsidR="007F4C19">
        <w:rPr>
          <w:rFonts w:ascii="Calibri" w:eastAsia="Calibri" w:hAnsi="Calibri" w:cs="Calibri"/>
          <w:color w:val="000000"/>
          <w:lang w:val="ru-RU"/>
        </w:rPr>
        <w:t>,</w:t>
      </w:r>
      <w:r w:rsidR="007F4C19" w:rsidRPr="0019341D" w:rsidDel="00CC1BC1">
        <w:rPr>
          <w:rFonts w:ascii="Calibri" w:eastAsia="Calibri" w:hAnsi="Calibri" w:cs="Calibri"/>
          <w:color w:val="000000"/>
          <w:lang w:val="ru-RU"/>
        </w:rPr>
        <w:t xml:space="preserve"> </w:t>
      </w:r>
      <w:r w:rsidR="007F4C19">
        <w:rPr>
          <w:rFonts w:ascii="Calibri" w:eastAsia="Calibri" w:hAnsi="Calibri" w:cs="Calibri"/>
          <w:color w:val="000000"/>
          <w:lang w:val="ru-RU"/>
        </w:rPr>
        <w:t>а</w:t>
      </w:r>
      <w:r w:rsidR="00CC1BC1">
        <w:rPr>
          <w:rFonts w:ascii="Calibri" w:eastAsia="Calibri" w:hAnsi="Calibri" w:cs="Calibri"/>
          <w:color w:val="000000"/>
          <w:lang w:val="ru-RU"/>
        </w:rPr>
        <w:t xml:space="preserve"> также</w:t>
      </w:r>
      <w:r w:rsidRPr="00F95320">
        <w:rPr>
          <w:rFonts w:ascii="Calibri" w:eastAsia="Calibri" w:hAnsi="Calibri" w:cs="Calibri"/>
          <w:color w:val="000000"/>
          <w:lang w:val="ru-RU"/>
        </w:rPr>
        <w:t xml:space="preserve"> </w:t>
      </w:r>
      <w:r w:rsidR="0019341D">
        <w:rPr>
          <w:rFonts w:ascii="Calibri" w:eastAsia="Calibri" w:hAnsi="Calibri" w:cs="Calibri"/>
          <w:color w:val="000000"/>
          <w:lang w:val="ru-RU"/>
        </w:rPr>
        <w:t xml:space="preserve">удовлетворение потребностей в </w:t>
      </w:r>
      <w:r w:rsidR="007F4C19">
        <w:rPr>
          <w:rFonts w:ascii="Calibri" w:eastAsia="Calibri" w:hAnsi="Calibri" w:cs="Calibri"/>
          <w:color w:val="000000"/>
          <w:lang w:val="ru-RU"/>
        </w:rPr>
        <w:t>во</w:t>
      </w:r>
      <w:r w:rsidR="007F4C19" w:rsidRPr="00F95320">
        <w:rPr>
          <w:rFonts w:ascii="Calibri" w:eastAsia="Calibri" w:hAnsi="Calibri" w:cs="Calibri"/>
          <w:color w:val="000000"/>
          <w:lang w:val="ru-RU"/>
        </w:rPr>
        <w:t>влечении</w:t>
      </w:r>
      <w:r w:rsidR="007F4C19">
        <w:rPr>
          <w:rFonts w:ascii="Calibri" w:eastAsia="Calibri" w:hAnsi="Calibri" w:cs="Calibri"/>
          <w:color w:val="000000"/>
          <w:lang w:val="ru-RU"/>
        </w:rPr>
        <w:t>,</w:t>
      </w:r>
      <w:r w:rsidR="0019341D">
        <w:rPr>
          <w:rFonts w:ascii="Calibri" w:eastAsia="Calibri" w:hAnsi="Calibri" w:cs="Calibri"/>
          <w:color w:val="000000"/>
          <w:lang w:val="ru-RU"/>
        </w:rPr>
        <w:t xml:space="preserve"> </w:t>
      </w:r>
      <w:r w:rsidRPr="00F95320">
        <w:rPr>
          <w:rFonts w:ascii="Calibri" w:eastAsia="Calibri" w:hAnsi="Calibri" w:cs="Calibri"/>
          <w:color w:val="000000"/>
          <w:lang w:val="ru-RU"/>
        </w:rPr>
        <w:t>расширении прав и возможностей</w:t>
      </w:r>
      <w:r w:rsidR="00D2300E" w:rsidRPr="00D2300E">
        <w:rPr>
          <w:rFonts w:ascii="Calibri" w:eastAsia="Calibri" w:hAnsi="Calibri" w:cs="Calibri"/>
          <w:color w:val="000000"/>
          <w:lang w:val="ru-RU"/>
        </w:rPr>
        <w:t xml:space="preserve"> </w:t>
      </w:r>
      <w:r w:rsidR="00D2300E" w:rsidRPr="00F95320">
        <w:rPr>
          <w:rFonts w:ascii="Calibri" w:eastAsia="Calibri" w:hAnsi="Calibri" w:cs="Calibri"/>
          <w:color w:val="000000"/>
          <w:lang w:val="ru-RU"/>
        </w:rPr>
        <w:t>женщин и девочек</w:t>
      </w:r>
      <w:r w:rsidRPr="00F95320">
        <w:rPr>
          <w:rFonts w:ascii="Calibri" w:eastAsia="Calibri" w:hAnsi="Calibri" w:cs="Calibri"/>
          <w:color w:val="000000"/>
          <w:lang w:val="ru-RU"/>
        </w:rPr>
        <w:t>,</w:t>
      </w:r>
      <w:r w:rsidR="00D2300E">
        <w:rPr>
          <w:rFonts w:ascii="Calibri" w:eastAsia="Calibri" w:hAnsi="Calibri" w:cs="Calibri"/>
          <w:color w:val="000000"/>
          <w:lang w:val="ru-RU"/>
        </w:rPr>
        <w:t xml:space="preserve"> их </w:t>
      </w:r>
      <w:r w:rsidRPr="00F95320">
        <w:rPr>
          <w:rFonts w:ascii="Calibri" w:eastAsia="Calibri" w:hAnsi="Calibri" w:cs="Calibri"/>
          <w:color w:val="000000"/>
          <w:lang w:val="ru-RU"/>
        </w:rPr>
        <w:t>защите и поддержке;</w:t>
      </w:r>
    </w:p>
    <w:p w14:paraId="6AE3E786" w14:textId="77777777" w:rsidR="00F95320" w:rsidRPr="00F95320" w:rsidRDefault="00F95320" w:rsidP="002C2966">
      <w:pPr>
        <w:pStyle w:val="ListParagraph"/>
        <w:numPr>
          <w:ilvl w:val="0"/>
          <w:numId w:val="7"/>
        </w:numPr>
        <w:spacing w:after="37" w:line="245" w:lineRule="auto"/>
        <w:ind w:left="720"/>
        <w:jc w:val="both"/>
        <w:rPr>
          <w:rFonts w:ascii="Calibri" w:eastAsia="Calibri" w:hAnsi="Calibri" w:cs="Calibri"/>
          <w:b/>
          <w:color w:val="000000"/>
          <w:lang w:val="ru-RU"/>
        </w:rPr>
      </w:pPr>
      <w:r w:rsidRPr="00F95320">
        <w:rPr>
          <w:lang w:val="ru-RU"/>
        </w:rPr>
        <w:t>Разнообразие и инклюзивность;</w:t>
      </w:r>
    </w:p>
    <w:p w14:paraId="3F3FF505" w14:textId="32C40FD9" w:rsidR="00D2300E" w:rsidRPr="00D2300E" w:rsidRDefault="00F95320" w:rsidP="002C2966">
      <w:pPr>
        <w:pStyle w:val="ListParagraph"/>
        <w:numPr>
          <w:ilvl w:val="0"/>
          <w:numId w:val="7"/>
        </w:numPr>
        <w:spacing w:after="37" w:line="245" w:lineRule="auto"/>
        <w:ind w:left="720"/>
        <w:jc w:val="both"/>
        <w:rPr>
          <w:rFonts w:ascii="Calibri" w:eastAsia="Calibri" w:hAnsi="Calibri" w:cs="Calibri"/>
          <w:b/>
          <w:color w:val="000000"/>
          <w:lang w:val="ru-RU"/>
        </w:rPr>
      </w:pPr>
      <w:r w:rsidRPr="00F95320">
        <w:rPr>
          <w:lang w:val="ru-RU"/>
        </w:rPr>
        <w:t xml:space="preserve">Сотрудничество с другими </w:t>
      </w:r>
      <w:r w:rsidR="0019341D">
        <w:rPr>
          <w:lang w:val="ru-RU"/>
        </w:rPr>
        <w:t>акторами</w:t>
      </w:r>
      <w:r w:rsidRPr="00F95320">
        <w:rPr>
          <w:lang w:val="ru-RU"/>
        </w:rPr>
        <w:t xml:space="preserve"> гражданского общества и заинтересованными сторонами</w:t>
      </w:r>
      <w:r w:rsidR="00D32FC6" w:rsidRPr="00F95320">
        <w:rPr>
          <w:lang w:val="ru-RU"/>
        </w:rPr>
        <w:t>;</w:t>
      </w:r>
    </w:p>
    <w:p w14:paraId="2CD5F5C1" w14:textId="01597384" w:rsidR="00F06BD5" w:rsidRPr="00D2300E" w:rsidRDefault="00D2300E" w:rsidP="002C2966">
      <w:pPr>
        <w:pStyle w:val="ListParagraph"/>
        <w:numPr>
          <w:ilvl w:val="0"/>
          <w:numId w:val="7"/>
        </w:numPr>
        <w:spacing w:after="37" w:line="245" w:lineRule="auto"/>
        <w:ind w:left="720"/>
        <w:jc w:val="both"/>
        <w:rPr>
          <w:rFonts w:ascii="Calibri" w:eastAsia="Calibri" w:hAnsi="Calibri" w:cs="Calibri"/>
          <w:b/>
          <w:color w:val="000000"/>
          <w:lang w:val="ru-RU"/>
        </w:rPr>
      </w:pPr>
      <w:r>
        <w:rPr>
          <w:rFonts w:ascii="Calibri" w:hAnsi="Calibri" w:cs="Calibri"/>
          <w:lang w:val="ru-RU"/>
        </w:rPr>
        <w:t>Охват</w:t>
      </w:r>
      <w:r w:rsidR="00F95320" w:rsidRPr="00D2300E">
        <w:rPr>
          <w:rFonts w:ascii="Calibri" w:hAnsi="Calibri" w:cs="Calibri"/>
          <w:lang w:val="ru-RU"/>
        </w:rPr>
        <w:t xml:space="preserve"> отдаленных и сельских район</w:t>
      </w:r>
      <w:r>
        <w:rPr>
          <w:rFonts w:ascii="Calibri" w:hAnsi="Calibri" w:cs="Calibri"/>
          <w:lang w:val="ru-RU"/>
        </w:rPr>
        <w:t>ов</w:t>
      </w:r>
      <w:r w:rsidR="00F95320" w:rsidRPr="00D2300E">
        <w:rPr>
          <w:rFonts w:ascii="Calibri" w:hAnsi="Calibri" w:cs="Calibri"/>
          <w:lang w:val="ru-RU"/>
        </w:rPr>
        <w:t>.</w:t>
      </w:r>
    </w:p>
    <w:p w14:paraId="1CE890B2" w14:textId="13A79FFA" w:rsidR="00D2300E" w:rsidRDefault="00D2300E" w:rsidP="00F06BD5">
      <w:pPr>
        <w:pStyle w:val="ListParagraph"/>
        <w:spacing w:after="37" w:line="245" w:lineRule="auto"/>
        <w:ind w:left="1131"/>
        <w:jc w:val="both"/>
        <w:rPr>
          <w:rFonts w:ascii="Calibri" w:eastAsia="Calibri" w:hAnsi="Calibri" w:cs="Calibri"/>
          <w:b/>
          <w:color w:val="000000"/>
          <w:lang w:val="ru-RU"/>
        </w:rPr>
      </w:pPr>
    </w:p>
    <w:p w14:paraId="20B10786" w14:textId="77777777" w:rsidR="00D2300E" w:rsidRPr="00F95320" w:rsidRDefault="00D2300E" w:rsidP="00F06BD5">
      <w:pPr>
        <w:pStyle w:val="ListParagraph"/>
        <w:spacing w:after="37" w:line="245" w:lineRule="auto"/>
        <w:ind w:left="1131"/>
        <w:jc w:val="both"/>
        <w:rPr>
          <w:rFonts w:ascii="Calibri" w:eastAsia="Calibri" w:hAnsi="Calibri" w:cs="Calibri"/>
          <w:b/>
          <w:color w:val="000000"/>
          <w:lang w:val="ru-RU"/>
        </w:rPr>
      </w:pPr>
    </w:p>
    <w:p w14:paraId="7E418354" w14:textId="5FB13F0E" w:rsidR="00127EA4" w:rsidRPr="00F95320" w:rsidRDefault="00F95320" w:rsidP="0069062D">
      <w:pPr>
        <w:spacing w:after="43" w:line="245" w:lineRule="auto"/>
        <w:ind w:left="10" w:hanging="10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b/>
          <w:color w:val="000000"/>
          <w:lang w:val="ru-RU"/>
        </w:rPr>
        <w:t xml:space="preserve">Процесс </w:t>
      </w:r>
      <w:r w:rsidR="0019341D">
        <w:rPr>
          <w:rFonts w:ascii="Calibri" w:eastAsia="Calibri" w:hAnsi="Calibri" w:cs="Calibri"/>
          <w:b/>
          <w:color w:val="000000"/>
          <w:lang w:val="ru-RU"/>
        </w:rPr>
        <w:t>от</w:t>
      </w:r>
      <w:r w:rsidRPr="00F95320">
        <w:rPr>
          <w:rFonts w:ascii="Calibri" w:eastAsia="Calibri" w:hAnsi="Calibri" w:cs="Calibri"/>
          <w:b/>
          <w:color w:val="000000"/>
          <w:lang w:val="ru-RU"/>
        </w:rPr>
        <w:t>бора:</w:t>
      </w:r>
    </w:p>
    <w:p w14:paraId="64B31CA3" w14:textId="0DA08352" w:rsidR="00F95C39" w:rsidRDefault="00F95320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>Все проектные предложения будут рассмотрены Оценочным Комитетом ЕС/ПРООН и утверждены/</w:t>
      </w:r>
      <w:r w:rsidR="0019341D">
        <w:rPr>
          <w:rFonts w:ascii="Calibri" w:eastAsia="Calibri" w:hAnsi="Calibri" w:cs="Calibri"/>
          <w:color w:val="000000"/>
          <w:lang w:val="ru-RU"/>
        </w:rPr>
        <w:t>ото</w:t>
      </w:r>
      <w:r w:rsidRPr="00F95320">
        <w:rPr>
          <w:rFonts w:ascii="Calibri" w:eastAsia="Calibri" w:hAnsi="Calibri" w:cs="Calibri"/>
          <w:color w:val="000000"/>
          <w:lang w:val="ru-RU"/>
        </w:rPr>
        <w:t>браны Руководящим Комитетом. Все заявители будут</w:t>
      </w:r>
      <w:r w:rsidR="0019341D">
        <w:rPr>
          <w:rFonts w:ascii="Calibri" w:eastAsia="Calibri" w:hAnsi="Calibri" w:cs="Calibri"/>
          <w:color w:val="000000"/>
          <w:lang w:val="ru-RU"/>
        </w:rPr>
        <w:t xml:space="preserve"> </w:t>
      </w:r>
      <w:r w:rsidR="00493513" w:rsidRPr="00493513">
        <w:rPr>
          <w:rFonts w:ascii="Calibri" w:eastAsia="Calibri" w:hAnsi="Calibri" w:cs="Calibri"/>
          <w:color w:val="000000"/>
          <w:lang w:val="ru-RU"/>
        </w:rPr>
        <w:t xml:space="preserve">уведомлены о решении </w:t>
      </w:r>
      <w:r w:rsidRPr="00F95320">
        <w:rPr>
          <w:rFonts w:ascii="Calibri" w:eastAsia="Calibri" w:hAnsi="Calibri" w:cs="Calibri"/>
          <w:color w:val="000000"/>
          <w:lang w:val="ru-RU"/>
        </w:rPr>
        <w:t>соответствующим образом.</w:t>
      </w:r>
    </w:p>
    <w:p w14:paraId="6BE8BF47" w14:textId="77777777" w:rsidR="00D2300E" w:rsidRPr="00F95320" w:rsidRDefault="00D2300E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</w:p>
    <w:p w14:paraId="310ECAA5" w14:textId="08BCD57F" w:rsidR="00F95C39" w:rsidRPr="00F95320" w:rsidRDefault="00F95320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b/>
          <w:color w:val="000000"/>
          <w:lang w:val="ru-RU"/>
        </w:rPr>
        <w:t xml:space="preserve">Критерии </w:t>
      </w:r>
      <w:r w:rsidR="004751F6">
        <w:rPr>
          <w:rFonts w:ascii="Calibri" w:eastAsia="Calibri" w:hAnsi="Calibri" w:cs="Calibri"/>
          <w:b/>
          <w:color w:val="000000"/>
          <w:lang w:val="ru-RU"/>
        </w:rPr>
        <w:t>соответствия для</w:t>
      </w:r>
      <w:r w:rsidR="004751F6" w:rsidRPr="00F95320">
        <w:rPr>
          <w:rFonts w:ascii="Calibri" w:eastAsia="Calibri" w:hAnsi="Calibri" w:cs="Calibri"/>
          <w:b/>
          <w:color w:val="000000"/>
          <w:lang w:val="ru-RU"/>
        </w:rPr>
        <w:t xml:space="preserve"> </w:t>
      </w:r>
      <w:r w:rsidR="004751F6" w:rsidRPr="00461607">
        <w:rPr>
          <w:rFonts w:ascii="Calibri" w:eastAsia="Calibri" w:hAnsi="Calibri" w:cs="Calibri"/>
          <w:b/>
          <w:bCs/>
          <w:color w:val="000000"/>
          <w:lang w:val="ru-RU"/>
        </w:rPr>
        <w:t>заявителей</w:t>
      </w:r>
      <w:r w:rsidRPr="00F95320">
        <w:rPr>
          <w:rFonts w:ascii="Calibri" w:eastAsia="Calibri" w:hAnsi="Calibri" w:cs="Calibri"/>
          <w:b/>
          <w:color w:val="000000"/>
          <w:lang w:val="ru-RU"/>
        </w:rPr>
        <w:t>:</w:t>
      </w:r>
      <w:r w:rsidR="00F95C39" w:rsidRPr="00F95320">
        <w:rPr>
          <w:rFonts w:ascii="Calibri" w:eastAsia="Calibri" w:hAnsi="Calibri" w:cs="Calibri"/>
          <w:b/>
          <w:color w:val="000000"/>
          <w:lang w:val="ru-RU"/>
        </w:rPr>
        <w:t xml:space="preserve"> </w:t>
      </w:r>
    </w:p>
    <w:p w14:paraId="416B7895" w14:textId="4F5729A6" w:rsidR="00F95320" w:rsidRPr="00F95320" w:rsidRDefault="00F95320" w:rsidP="00F95320">
      <w:pPr>
        <w:pStyle w:val="ListParagraph"/>
        <w:numPr>
          <w:ilvl w:val="0"/>
          <w:numId w:val="3"/>
        </w:numPr>
        <w:spacing w:after="43" w:line="245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 xml:space="preserve">Быть официально зарегистрированным как </w:t>
      </w:r>
      <w:r w:rsidR="004751F6">
        <w:rPr>
          <w:rFonts w:ascii="Calibri" w:eastAsia="Calibri" w:hAnsi="Calibri" w:cs="Calibri"/>
          <w:color w:val="000000"/>
          <w:lang w:val="ru-RU"/>
        </w:rPr>
        <w:t>неправительственная/</w:t>
      </w:r>
      <w:r w:rsidRPr="00F95320">
        <w:rPr>
          <w:rFonts w:ascii="Calibri" w:eastAsia="Calibri" w:hAnsi="Calibri" w:cs="Calibri"/>
          <w:color w:val="000000"/>
          <w:lang w:val="ru-RU"/>
        </w:rPr>
        <w:t>некоммерческая организация;</w:t>
      </w:r>
      <w:r w:rsidR="00F95C39" w:rsidRPr="00F95320">
        <w:rPr>
          <w:rFonts w:ascii="Calibri" w:eastAsia="Calibri" w:hAnsi="Calibri" w:cs="Calibri"/>
          <w:color w:val="000000"/>
          <w:lang w:val="ru-RU"/>
        </w:rPr>
        <w:t xml:space="preserve">  </w:t>
      </w:r>
    </w:p>
    <w:p w14:paraId="2EC720D2" w14:textId="5DE5AE34" w:rsidR="00F95C39" w:rsidRDefault="00F95320" w:rsidP="00F95320">
      <w:pPr>
        <w:pStyle w:val="ListParagraph"/>
        <w:numPr>
          <w:ilvl w:val="0"/>
          <w:numId w:val="3"/>
        </w:numPr>
        <w:spacing w:after="43" w:line="245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>Иметь достаточный административный, финансовый и технический потенциал для реализации проекта</w:t>
      </w:r>
      <w:r w:rsidR="004751F6">
        <w:rPr>
          <w:rFonts w:ascii="Calibri" w:eastAsia="Calibri" w:hAnsi="Calibri" w:cs="Calibri"/>
          <w:color w:val="000000"/>
          <w:lang w:val="ru-RU"/>
        </w:rPr>
        <w:t>.</w:t>
      </w:r>
    </w:p>
    <w:p w14:paraId="7FA6110A" w14:textId="77777777" w:rsidR="00D2300E" w:rsidRPr="00F95320" w:rsidRDefault="00D2300E" w:rsidP="00D2300E">
      <w:pPr>
        <w:pStyle w:val="ListParagraph"/>
        <w:spacing w:after="43" w:line="245" w:lineRule="auto"/>
        <w:jc w:val="both"/>
        <w:rPr>
          <w:rFonts w:ascii="Calibri" w:eastAsia="Calibri" w:hAnsi="Calibri" w:cs="Calibri"/>
          <w:color w:val="000000"/>
          <w:lang w:val="ru-RU"/>
        </w:rPr>
      </w:pPr>
    </w:p>
    <w:p w14:paraId="7AF5AED4" w14:textId="58AA458D" w:rsidR="003E342D" w:rsidRPr="00F95320" w:rsidRDefault="00F95320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cstheme="minorHAnsi"/>
          <w:b/>
          <w:u w:val="single"/>
          <w:lang w:val="ru-RU"/>
        </w:rPr>
        <w:t>ПРИМЕЧАНИЕ: Незарегистрированным инициативным/волонтерским группам, независимым экспертам/специалистам настоятельно рекомендуется подавать свои предложения в партнерстве с зарегистрированными ОГО.</w:t>
      </w:r>
    </w:p>
    <w:p w14:paraId="483DCF04" w14:textId="77777777" w:rsidR="003E342D" w:rsidRPr="00F95320" w:rsidRDefault="003E342D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</w:p>
    <w:p w14:paraId="2A8F1654" w14:textId="7AE961F2" w:rsidR="00F95C39" w:rsidRPr="00F95320" w:rsidRDefault="00F95320" w:rsidP="0069062D">
      <w:pPr>
        <w:spacing w:after="37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b/>
          <w:color w:val="000000"/>
          <w:lang w:val="ru-RU"/>
        </w:rPr>
        <w:t>ВАЖНО</w:t>
      </w:r>
      <w:r w:rsidR="00F95C39" w:rsidRPr="00F95320">
        <w:rPr>
          <w:rFonts w:ascii="Calibri" w:eastAsia="Calibri" w:hAnsi="Calibri" w:cs="Calibri"/>
          <w:b/>
          <w:color w:val="000000"/>
          <w:lang w:val="ru-RU"/>
        </w:rPr>
        <w:t xml:space="preserve">: </w:t>
      </w:r>
    </w:p>
    <w:p w14:paraId="5FCE331E" w14:textId="1C3C648E" w:rsidR="00653940" w:rsidRPr="00F95320" w:rsidRDefault="00F95C39" w:rsidP="0069062D">
      <w:pPr>
        <w:spacing w:after="49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 xml:space="preserve"> </w:t>
      </w:r>
    </w:p>
    <w:p w14:paraId="0899BEBA" w14:textId="7B27F28A" w:rsidR="007601EA" w:rsidRPr="00F95320" w:rsidRDefault="00F95320" w:rsidP="0069062D">
      <w:pPr>
        <w:spacing w:after="48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>Настоятельно рекомендуется подавать заявки женским и/ или возглавляемым женщинами, а также молодежным организациям.</w:t>
      </w:r>
    </w:p>
    <w:p w14:paraId="154E6AD4" w14:textId="77777777" w:rsidR="00F95320" w:rsidRPr="00F95320" w:rsidRDefault="00F95320" w:rsidP="0069062D">
      <w:pPr>
        <w:spacing w:after="48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</w:p>
    <w:p w14:paraId="4CFD4DC4" w14:textId="54700083" w:rsidR="002C6CCF" w:rsidRDefault="00F95320" w:rsidP="0069062D">
      <w:pPr>
        <w:spacing w:after="48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 xml:space="preserve">Кандидатам, проживающим в </w:t>
      </w:r>
      <w:r w:rsidR="0019341D">
        <w:rPr>
          <w:rFonts w:ascii="Calibri" w:eastAsia="Calibri" w:hAnsi="Calibri" w:cs="Calibri"/>
          <w:color w:val="000000"/>
          <w:lang w:val="ru-RU"/>
        </w:rPr>
        <w:t>районах либо районных центрах</w:t>
      </w:r>
      <w:r w:rsidR="00F66691">
        <w:rPr>
          <w:rFonts w:ascii="Calibri" w:eastAsia="Calibri" w:hAnsi="Calibri" w:cs="Calibri"/>
          <w:color w:val="000000"/>
          <w:lang w:val="ru-RU"/>
        </w:rPr>
        <w:t>,</w:t>
      </w:r>
      <w:r w:rsidR="0019341D">
        <w:rPr>
          <w:rFonts w:ascii="Calibri" w:eastAsia="Calibri" w:hAnsi="Calibri" w:cs="Calibri"/>
          <w:color w:val="000000"/>
          <w:lang w:val="ru-RU"/>
        </w:rPr>
        <w:t xml:space="preserve"> также</w:t>
      </w:r>
      <w:r w:rsidRPr="00F95320">
        <w:rPr>
          <w:rFonts w:ascii="Calibri" w:eastAsia="Calibri" w:hAnsi="Calibri" w:cs="Calibri"/>
          <w:color w:val="000000"/>
          <w:lang w:val="ru-RU"/>
        </w:rPr>
        <w:t xml:space="preserve"> рекомендуется подавать заявки.</w:t>
      </w:r>
    </w:p>
    <w:p w14:paraId="4909BB3C" w14:textId="68DB14E3" w:rsidR="004751F6" w:rsidRPr="00F95320" w:rsidRDefault="0019341D" w:rsidP="0069062D">
      <w:pPr>
        <w:spacing w:after="48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>
        <w:rPr>
          <w:rFonts w:ascii="Calibri" w:eastAsia="Calibri" w:hAnsi="Calibri" w:cs="Calibri"/>
          <w:color w:val="000000"/>
          <w:lang w:val="ru-RU"/>
        </w:rPr>
        <w:t xml:space="preserve"> </w:t>
      </w:r>
    </w:p>
    <w:p w14:paraId="4CF32CDD" w14:textId="4F3C3813" w:rsidR="00F95C39" w:rsidRPr="00F95320" w:rsidRDefault="00F95320" w:rsidP="0069062D">
      <w:pPr>
        <w:spacing w:after="43" w:line="245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lastRenderedPageBreak/>
        <w:t xml:space="preserve">Кандидаты, которые ранее представили </w:t>
      </w:r>
      <w:r w:rsidR="00A90D44">
        <w:rPr>
          <w:rFonts w:ascii="Calibri" w:eastAsia="Calibri" w:hAnsi="Calibri" w:cs="Calibri"/>
          <w:color w:val="000000"/>
          <w:lang w:val="ru-RU"/>
        </w:rPr>
        <w:t xml:space="preserve">свои </w:t>
      </w:r>
      <w:r w:rsidRPr="00F95320">
        <w:rPr>
          <w:rFonts w:ascii="Calibri" w:eastAsia="Calibri" w:hAnsi="Calibri" w:cs="Calibri"/>
          <w:color w:val="000000"/>
          <w:lang w:val="ru-RU"/>
        </w:rPr>
        <w:t>идеи CSSP, но не были отобраны, могут повторно подать заявку с новым проектным предложением, если оно полностью соответствует критериям приемлемости</w:t>
      </w:r>
      <w:r w:rsidR="00F95C39" w:rsidRPr="00F95320">
        <w:rPr>
          <w:rFonts w:ascii="Calibri" w:eastAsia="Calibri" w:hAnsi="Calibri" w:cs="Calibri"/>
          <w:color w:val="000000"/>
          <w:lang w:val="ru-RU"/>
        </w:rPr>
        <w:t xml:space="preserve">. </w:t>
      </w:r>
    </w:p>
    <w:p w14:paraId="6EBA993D" w14:textId="77777777" w:rsidR="00F95C39" w:rsidRPr="00F95320" w:rsidRDefault="00F95C39" w:rsidP="00D32FC6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</w:p>
    <w:p w14:paraId="19E31356" w14:textId="74A58D4C" w:rsidR="00F95320" w:rsidRPr="00F95320" w:rsidRDefault="00F95320" w:rsidP="0069062D">
      <w:pPr>
        <w:jc w:val="both"/>
        <w:rPr>
          <w:b/>
          <w:lang w:val="ru-RU"/>
        </w:rPr>
      </w:pPr>
      <w:r w:rsidRPr="00F95320">
        <w:rPr>
          <w:b/>
          <w:lang w:val="ru-RU"/>
        </w:rPr>
        <w:t xml:space="preserve">ОТКАЗ ОТ ОТВЕТСТВЕННОСТИ: CSSP подтвердит получение каждой заявки в течение 3 рабочих дней. </w:t>
      </w:r>
      <w:r w:rsidR="004751F6">
        <w:rPr>
          <w:b/>
          <w:lang w:val="ru-RU"/>
        </w:rPr>
        <w:t>Е</w:t>
      </w:r>
      <w:r w:rsidRPr="00F95320">
        <w:rPr>
          <w:b/>
          <w:lang w:val="ru-RU"/>
        </w:rPr>
        <w:t>сли вы не получили подтверждени</w:t>
      </w:r>
      <w:r w:rsidR="004751F6">
        <w:rPr>
          <w:b/>
          <w:lang w:val="ru-RU"/>
        </w:rPr>
        <w:t>е,</w:t>
      </w:r>
      <w:r w:rsidRPr="00F95320">
        <w:rPr>
          <w:b/>
          <w:lang w:val="ru-RU"/>
        </w:rPr>
        <w:t xml:space="preserve"> </w:t>
      </w:r>
      <w:r w:rsidR="004751F6">
        <w:rPr>
          <w:b/>
          <w:lang w:val="ru-RU"/>
        </w:rPr>
        <w:t>по</w:t>
      </w:r>
      <w:r w:rsidR="004751F6" w:rsidRPr="00F95320">
        <w:rPr>
          <w:b/>
          <w:lang w:val="ru-RU"/>
        </w:rPr>
        <w:t>жалуйста, свяжитесь с нами</w:t>
      </w:r>
      <w:r w:rsidR="004751F6">
        <w:rPr>
          <w:b/>
          <w:lang w:val="ru-RU"/>
        </w:rPr>
        <w:t xml:space="preserve"> по </w:t>
      </w:r>
      <w:r w:rsidR="00A90D44">
        <w:rPr>
          <w:b/>
          <w:lang w:val="ru-RU"/>
        </w:rPr>
        <w:t xml:space="preserve">электронному </w:t>
      </w:r>
      <w:r w:rsidR="004751F6">
        <w:rPr>
          <w:b/>
          <w:lang w:val="ru-RU"/>
        </w:rPr>
        <w:t>адресу</w:t>
      </w:r>
      <w:r w:rsidR="004751F6" w:rsidRPr="00F95320">
        <w:rPr>
          <w:b/>
          <w:lang w:val="ru-RU"/>
        </w:rPr>
        <w:t xml:space="preserve"> </w:t>
      </w:r>
      <w:hyperlink r:id="rId11" w:history="1">
        <w:r w:rsidRPr="00F95320">
          <w:rPr>
            <w:rStyle w:val="Hyperlink"/>
            <w:b/>
            <w:lang w:val="ru-RU"/>
          </w:rPr>
          <w:t>cssp@undp.org</w:t>
        </w:r>
      </w:hyperlink>
      <w:r w:rsidRPr="00F95320">
        <w:rPr>
          <w:b/>
          <w:lang w:val="ru-RU"/>
        </w:rPr>
        <w:t>;</w:t>
      </w:r>
    </w:p>
    <w:p w14:paraId="0F076DDC" w14:textId="348CE8DA" w:rsidR="004D20FA" w:rsidRPr="00F95320" w:rsidRDefault="00F95320" w:rsidP="0069062D">
      <w:pPr>
        <w:jc w:val="both"/>
        <w:rPr>
          <w:lang w:val="ru-RU"/>
        </w:rPr>
      </w:pPr>
      <w:r w:rsidRPr="00F95320">
        <w:rPr>
          <w:lang w:val="ru-RU"/>
        </w:rPr>
        <w:t>ПРООН не несет ответственности за какие-либо технические проблемы, которые могут привести к задержкам в получении и/или потере ваших заявок.</w:t>
      </w:r>
    </w:p>
    <w:sectPr w:rsidR="004D20FA" w:rsidRPr="00F95320" w:rsidSect="008C4EC3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D83F4" w14:textId="77777777" w:rsidR="00A53D8D" w:rsidRDefault="00A53D8D" w:rsidP="00626663">
      <w:pPr>
        <w:spacing w:after="0" w:line="240" w:lineRule="auto"/>
      </w:pPr>
      <w:r>
        <w:separator/>
      </w:r>
    </w:p>
  </w:endnote>
  <w:endnote w:type="continuationSeparator" w:id="0">
    <w:p w14:paraId="7BB2B137" w14:textId="77777777" w:rsidR="00A53D8D" w:rsidRDefault="00A53D8D" w:rsidP="0062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D92D8" w14:textId="77777777" w:rsidR="00A53D8D" w:rsidRDefault="00A53D8D" w:rsidP="00626663">
      <w:pPr>
        <w:spacing w:after="0" w:line="240" w:lineRule="auto"/>
      </w:pPr>
      <w:r>
        <w:separator/>
      </w:r>
    </w:p>
  </w:footnote>
  <w:footnote w:type="continuationSeparator" w:id="0">
    <w:p w14:paraId="3D735DEB" w14:textId="77777777" w:rsidR="00A53D8D" w:rsidRDefault="00A53D8D" w:rsidP="00626663">
      <w:pPr>
        <w:spacing w:after="0" w:line="240" w:lineRule="auto"/>
      </w:pPr>
      <w:r>
        <w:continuationSeparator/>
      </w:r>
    </w:p>
  </w:footnote>
  <w:footnote w:id="1">
    <w:p w14:paraId="7C9CAA43" w14:textId="24708239" w:rsidR="00601736" w:rsidRPr="00601736" w:rsidRDefault="0060173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01736">
        <w:rPr>
          <w:lang w:val="ru-RU"/>
        </w:rPr>
        <w:t xml:space="preserve"> </w:t>
      </w:r>
      <w:r w:rsidR="00AA0490" w:rsidRPr="00376C39">
        <w:rPr>
          <w:sz w:val="18"/>
          <w:szCs w:val="18"/>
          <w:lang w:val="ru-RU"/>
        </w:rPr>
        <w:t xml:space="preserve">За консультациями можно обращаться к </w:t>
      </w:r>
      <w:r w:rsidRPr="00376C39">
        <w:rPr>
          <w:sz w:val="18"/>
          <w:szCs w:val="18"/>
          <w:lang w:val="ru-RU"/>
        </w:rPr>
        <w:t>зонтичн</w:t>
      </w:r>
      <w:r w:rsidR="00AA0490" w:rsidRPr="00376C39">
        <w:rPr>
          <w:sz w:val="18"/>
          <w:szCs w:val="18"/>
          <w:lang w:val="ru-RU"/>
        </w:rPr>
        <w:t>ой</w:t>
      </w:r>
      <w:r w:rsidRPr="00376C39">
        <w:rPr>
          <w:sz w:val="18"/>
          <w:szCs w:val="18"/>
          <w:lang w:val="ru-RU"/>
        </w:rPr>
        <w:t xml:space="preserve"> организаци</w:t>
      </w:r>
      <w:r w:rsidR="00AA0490" w:rsidRPr="00376C39">
        <w:rPr>
          <w:sz w:val="18"/>
          <w:szCs w:val="18"/>
          <w:lang w:val="ru-RU"/>
        </w:rPr>
        <w:t>и</w:t>
      </w:r>
      <w:r w:rsidRPr="00376C39">
        <w:rPr>
          <w:sz w:val="18"/>
          <w:szCs w:val="18"/>
          <w:lang w:val="ru-RU"/>
        </w:rPr>
        <w:t xml:space="preserve"> в сфере здоровья и людей с ОВЗ</w:t>
      </w:r>
      <w:r w:rsidR="00AA0490" w:rsidRPr="00376C39">
        <w:rPr>
          <w:sz w:val="18"/>
          <w:szCs w:val="18"/>
          <w:lang w:val="ru-RU"/>
        </w:rPr>
        <w:t xml:space="preserve"> </w:t>
      </w:r>
      <w:r w:rsidRPr="00376C39">
        <w:rPr>
          <w:sz w:val="18"/>
          <w:szCs w:val="18"/>
          <w:lang w:val="ru-RU"/>
        </w:rPr>
        <w:t xml:space="preserve">по адресу: </w:t>
      </w:r>
      <w:r w:rsidRPr="00376C39">
        <w:rPr>
          <w:sz w:val="18"/>
          <w:szCs w:val="18"/>
        </w:rPr>
        <w:t>ais</w:t>
      </w:r>
      <w:r w:rsidRPr="00376C39">
        <w:rPr>
          <w:sz w:val="18"/>
          <w:szCs w:val="18"/>
          <w:lang w:val="ru-RU"/>
        </w:rPr>
        <w:t>@</w:t>
      </w:r>
      <w:r w:rsidRPr="00376C39">
        <w:rPr>
          <w:sz w:val="18"/>
          <w:szCs w:val="18"/>
        </w:rPr>
        <w:t>abhazia</w:t>
      </w:r>
      <w:r w:rsidRPr="00376C39">
        <w:rPr>
          <w:sz w:val="18"/>
          <w:szCs w:val="18"/>
          <w:lang w:val="ru-RU"/>
        </w:rPr>
        <w:t>.</w:t>
      </w:r>
      <w:r w:rsidRPr="00376C39">
        <w:rPr>
          <w:sz w:val="18"/>
          <w:szCs w:val="18"/>
        </w:rPr>
        <w:t>org</w:t>
      </w:r>
    </w:p>
  </w:footnote>
  <w:footnote w:id="2">
    <w:p w14:paraId="0C882E57" w14:textId="23A78AC0" w:rsidR="00AA0490" w:rsidRPr="00376C39" w:rsidRDefault="00AA0490">
      <w:pPr>
        <w:pStyle w:val="FootnoteText"/>
        <w:rPr>
          <w:sz w:val="18"/>
          <w:szCs w:val="18"/>
          <w:lang w:val="ru-RU"/>
        </w:rPr>
      </w:pPr>
      <w:r w:rsidRPr="00376C39">
        <w:rPr>
          <w:rStyle w:val="FootnoteReference"/>
          <w:sz w:val="18"/>
          <w:szCs w:val="18"/>
        </w:rPr>
        <w:footnoteRef/>
      </w:r>
      <w:r w:rsidRPr="00376C39">
        <w:rPr>
          <w:sz w:val="18"/>
          <w:szCs w:val="18"/>
          <w:lang w:val="ru-RU"/>
        </w:rPr>
        <w:t xml:space="preserve"> За консультациями можно обращаться </w:t>
      </w:r>
      <w:r w:rsidR="00A537B1" w:rsidRPr="00376C39">
        <w:rPr>
          <w:sz w:val="18"/>
          <w:szCs w:val="18"/>
          <w:lang w:val="ru-RU"/>
        </w:rPr>
        <w:t xml:space="preserve">к </w:t>
      </w:r>
      <w:r w:rsidR="005413E5" w:rsidRPr="00376C39">
        <w:rPr>
          <w:sz w:val="18"/>
          <w:szCs w:val="18"/>
          <w:lang w:val="ru-RU"/>
        </w:rPr>
        <w:t xml:space="preserve">зонтичной организации в сфере </w:t>
      </w:r>
      <w:r w:rsidR="00961B89">
        <w:rPr>
          <w:sz w:val="18"/>
          <w:szCs w:val="18"/>
          <w:lang w:val="ru-RU"/>
        </w:rPr>
        <w:t xml:space="preserve">прав </w:t>
      </w:r>
      <w:r w:rsidR="005413E5" w:rsidRPr="00376C39">
        <w:rPr>
          <w:sz w:val="18"/>
          <w:szCs w:val="18"/>
          <w:lang w:val="ru-RU"/>
        </w:rPr>
        <w:t>ж</w:t>
      </w:r>
      <w:r w:rsidRPr="00376C39">
        <w:rPr>
          <w:sz w:val="18"/>
          <w:szCs w:val="18"/>
          <w:lang w:val="ru-RU"/>
        </w:rPr>
        <w:t>енщин, молодеж</w:t>
      </w:r>
      <w:r w:rsidR="005413E5" w:rsidRPr="00376C39">
        <w:rPr>
          <w:sz w:val="18"/>
          <w:szCs w:val="18"/>
          <w:lang w:val="ru-RU"/>
        </w:rPr>
        <w:t>и</w:t>
      </w:r>
      <w:r w:rsidRPr="00376C39">
        <w:rPr>
          <w:sz w:val="18"/>
          <w:szCs w:val="18"/>
          <w:lang w:val="ru-RU"/>
        </w:rPr>
        <w:t xml:space="preserve"> и человека по адресу: </w:t>
      </w:r>
      <w:r w:rsidRPr="00376C39">
        <w:rPr>
          <w:sz w:val="18"/>
          <w:szCs w:val="18"/>
        </w:rPr>
        <w:t>chpabkhazia</w:t>
      </w:r>
      <w:r w:rsidRPr="00376C39">
        <w:rPr>
          <w:sz w:val="18"/>
          <w:szCs w:val="18"/>
          <w:lang w:val="ru-RU"/>
        </w:rPr>
        <w:t>@</w:t>
      </w:r>
      <w:r w:rsidRPr="00376C39">
        <w:rPr>
          <w:sz w:val="18"/>
          <w:szCs w:val="18"/>
        </w:rPr>
        <w:t>yahoo</w:t>
      </w:r>
      <w:r w:rsidRPr="00376C39">
        <w:rPr>
          <w:sz w:val="18"/>
          <w:szCs w:val="18"/>
          <w:lang w:val="ru-RU"/>
        </w:rPr>
        <w:t>.</w:t>
      </w:r>
      <w:r w:rsidRPr="00376C39">
        <w:rPr>
          <w:sz w:val="18"/>
          <w:szCs w:val="18"/>
        </w:rPr>
        <w:t>com</w:t>
      </w:r>
    </w:p>
  </w:footnote>
  <w:footnote w:id="3">
    <w:p w14:paraId="565D439F" w14:textId="64FE36B2" w:rsidR="00A537B1" w:rsidRPr="00376C39" w:rsidRDefault="00A537B1" w:rsidP="00A537B1">
      <w:pPr>
        <w:pStyle w:val="FootnoteText"/>
        <w:rPr>
          <w:sz w:val="18"/>
          <w:szCs w:val="18"/>
          <w:lang w:val="ru-RU"/>
        </w:rPr>
      </w:pPr>
      <w:r w:rsidRPr="00376C39">
        <w:rPr>
          <w:rStyle w:val="FootnoteReference"/>
          <w:sz w:val="18"/>
          <w:szCs w:val="18"/>
        </w:rPr>
        <w:footnoteRef/>
      </w:r>
      <w:r w:rsidRPr="00376C39">
        <w:rPr>
          <w:sz w:val="18"/>
          <w:szCs w:val="18"/>
          <w:lang w:val="ru-RU"/>
        </w:rPr>
        <w:t xml:space="preserve"> За консультациями можно обращаться к зонтичной организации в сфере окружающей среды и развития сельских районов: </w:t>
      </w:r>
      <w:r w:rsidRPr="00376C39">
        <w:rPr>
          <w:sz w:val="18"/>
          <w:szCs w:val="18"/>
        </w:rPr>
        <w:t>apsabara</w:t>
      </w:r>
      <w:r w:rsidRPr="00376C39">
        <w:rPr>
          <w:sz w:val="18"/>
          <w:szCs w:val="18"/>
          <w:lang w:val="ru-RU"/>
        </w:rPr>
        <w:t>-</w:t>
      </w:r>
      <w:r w:rsidRPr="00376C39">
        <w:rPr>
          <w:sz w:val="18"/>
          <w:szCs w:val="18"/>
        </w:rPr>
        <w:t>eco</w:t>
      </w:r>
      <w:r w:rsidRPr="00376C39">
        <w:rPr>
          <w:sz w:val="18"/>
          <w:szCs w:val="18"/>
          <w:lang w:val="ru-RU"/>
        </w:rPr>
        <w:t>-</w:t>
      </w:r>
      <w:r w:rsidRPr="00376C39">
        <w:rPr>
          <w:sz w:val="18"/>
          <w:szCs w:val="18"/>
        </w:rPr>
        <w:t>ngo</w:t>
      </w:r>
      <w:r w:rsidRPr="00376C39">
        <w:rPr>
          <w:sz w:val="18"/>
          <w:szCs w:val="18"/>
          <w:lang w:val="ru-RU"/>
        </w:rPr>
        <w:t>@</w:t>
      </w:r>
      <w:r w:rsidRPr="00376C39">
        <w:rPr>
          <w:sz w:val="18"/>
          <w:szCs w:val="18"/>
        </w:rPr>
        <w:t>yandex</w:t>
      </w:r>
      <w:r w:rsidRPr="00376C39">
        <w:rPr>
          <w:sz w:val="18"/>
          <w:szCs w:val="18"/>
          <w:lang w:val="ru-RU"/>
        </w:rPr>
        <w:t>.</w:t>
      </w:r>
      <w:r w:rsidRPr="00376C39">
        <w:rPr>
          <w:sz w:val="18"/>
          <w:szCs w:val="18"/>
        </w:rPr>
        <w:t>ru</w:t>
      </w:r>
    </w:p>
    <w:p w14:paraId="7DBDF76E" w14:textId="4026C9B8" w:rsidR="00A537B1" w:rsidRPr="00376C39" w:rsidRDefault="00A537B1" w:rsidP="00A537B1">
      <w:pPr>
        <w:pStyle w:val="FootnoteText"/>
        <w:rPr>
          <w:sz w:val="18"/>
          <w:szCs w:val="18"/>
          <w:lang w:val="ru-RU"/>
        </w:rPr>
      </w:pPr>
      <w:r w:rsidRPr="00376C39">
        <w:rPr>
          <w:sz w:val="18"/>
          <w:szCs w:val="18"/>
          <w:lang w:val="ru-RU"/>
        </w:rPr>
        <w:t>За консультациями также можно обращаться в Центр сельского хозяйства и развития села (</w:t>
      </w:r>
      <w:r w:rsidRPr="00376C39">
        <w:rPr>
          <w:sz w:val="18"/>
          <w:szCs w:val="18"/>
        </w:rPr>
        <w:t>CARD</w:t>
      </w:r>
      <w:r w:rsidRPr="00376C39">
        <w:rPr>
          <w:sz w:val="18"/>
          <w:szCs w:val="18"/>
          <w:lang w:val="ru-RU"/>
        </w:rPr>
        <w:t xml:space="preserve">) </w:t>
      </w:r>
      <w:r w:rsidR="005D7937">
        <w:rPr>
          <w:sz w:val="18"/>
          <w:szCs w:val="18"/>
          <w:lang w:val="ru-RU"/>
        </w:rPr>
        <w:t xml:space="preserve">по </w:t>
      </w:r>
      <w:r w:rsidRPr="00376C39">
        <w:rPr>
          <w:sz w:val="18"/>
          <w:szCs w:val="18"/>
          <w:lang w:val="ru-RU"/>
        </w:rPr>
        <w:t xml:space="preserve">адресу электронной почты: </w:t>
      </w:r>
      <w:r w:rsidRPr="00376C39">
        <w:rPr>
          <w:sz w:val="18"/>
          <w:szCs w:val="18"/>
        </w:rPr>
        <w:t>card</w:t>
      </w:r>
      <w:r w:rsidRPr="00376C39">
        <w:rPr>
          <w:sz w:val="18"/>
          <w:szCs w:val="18"/>
          <w:lang w:val="ru-RU"/>
        </w:rPr>
        <w:t>.</w:t>
      </w:r>
      <w:r w:rsidRPr="00376C39">
        <w:rPr>
          <w:sz w:val="18"/>
          <w:szCs w:val="18"/>
        </w:rPr>
        <w:t>abkh</w:t>
      </w:r>
      <w:r w:rsidRPr="00376C39">
        <w:rPr>
          <w:sz w:val="18"/>
          <w:szCs w:val="18"/>
          <w:lang w:val="ru-RU"/>
        </w:rPr>
        <w:t>@</w:t>
      </w:r>
      <w:r w:rsidRPr="00376C39">
        <w:rPr>
          <w:sz w:val="18"/>
          <w:szCs w:val="18"/>
        </w:rPr>
        <w:t>mail</w:t>
      </w:r>
      <w:r w:rsidRPr="00376C39">
        <w:rPr>
          <w:sz w:val="18"/>
          <w:szCs w:val="18"/>
          <w:lang w:val="ru-RU"/>
        </w:rPr>
        <w:t>.</w:t>
      </w:r>
      <w:r w:rsidRPr="00376C39">
        <w:rPr>
          <w:sz w:val="18"/>
          <w:szCs w:val="18"/>
        </w:rPr>
        <w:t>com</w:t>
      </w:r>
    </w:p>
  </w:footnote>
  <w:footnote w:id="4">
    <w:p w14:paraId="1FC4DBC5" w14:textId="77777777" w:rsidR="00457217" w:rsidRPr="00376C39" w:rsidRDefault="00457217" w:rsidP="00457217">
      <w:pPr>
        <w:pStyle w:val="FootnoteText"/>
        <w:rPr>
          <w:sz w:val="18"/>
          <w:szCs w:val="18"/>
          <w:lang w:val="ru-RU"/>
        </w:rPr>
      </w:pPr>
      <w:r w:rsidRPr="00376C39">
        <w:rPr>
          <w:rStyle w:val="FootnoteReference"/>
          <w:sz w:val="18"/>
          <w:szCs w:val="18"/>
        </w:rPr>
        <w:footnoteRef/>
      </w:r>
      <w:r w:rsidRPr="00376C39">
        <w:rPr>
          <w:sz w:val="18"/>
          <w:szCs w:val="18"/>
          <w:lang w:val="ru-RU"/>
        </w:rPr>
        <w:t xml:space="preserve"> Контактные данные зонтичных организаций: </w:t>
      </w:r>
      <w:r w:rsidRPr="00376C39">
        <w:rPr>
          <w:sz w:val="18"/>
          <w:szCs w:val="18"/>
        </w:rPr>
        <w:t>apsabara</w:t>
      </w:r>
      <w:r w:rsidRPr="00376C39">
        <w:rPr>
          <w:sz w:val="18"/>
          <w:szCs w:val="18"/>
          <w:lang w:val="ru-RU"/>
        </w:rPr>
        <w:t>-</w:t>
      </w:r>
      <w:r w:rsidRPr="00376C39">
        <w:rPr>
          <w:sz w:val="18"/>
          <w:szCs w:val="18"/>
        </w:rPr>
        <w:t>eco</w:t>
      </w:r>
      <w:r w:rsidRPr="00376C39">
        <w:rPr>
          <w:sz w:val="18"/>
          <w:szCs w:val="18"/>
          <w:lang w:val="ru-RU"/>
        </w:rPr>
        <w:t>-</w:t>
      </w:r>
      <w:r w:rsidRPr="00376C39">
        <w:rPr>
          <w:sz w:val="18"/>
          <w:szCs w:val="18"/>
        </w:rPr>
        <w:t>ngo</w:t>
      </w:r>
      <w:r w:rsidRPr="00376C39">
        <w:rPr>
          <w:sz w:val="18"/>
          <w:szCs w:val="18"/>
          <w:lang w:val="ru-RU"/>
        </w:rPr>
        <w:t>@</w:t>
      </w:r>
      <w:r w:rsidRPr="00376C39">
        <w:rPr>
          <w:sz w:val="18"/>
          <w:szCs w:val="18"/>
        </w:rPr>
        <w:t>yandex</w:t>
      </w:r>
      <w:r w:rsidRPr="00376C39">
        <w:rPr>
          <w:sz w:val="18"/>
          <w:szCs w:val="18"/>
          <w:lang w:val="ru-RU"/>
        </w:rPr>
        <w:t>.</w:t>
      </w:r>
      <w:r w:rsidRPr="00376C39">
        <w:rPr>
          <w:sz w:val="18"/>
          <w:szCs w:val="18"/>
        </w:rPr>
        <w:t>ru</w:t>
      </w:r>
      <w:r w:rsidRPr="00376C39">
        <w:rPr>
          <w:sz w:val="18"/>
          <w:szCs w:val="18"/>
          <w:lang w:val="ru-RU"/>
        </w:rPr>
        <w:t xml:space="preserve">; </w:t>
      </w:r>
      <w:r w:rsidRPr="00376C39">
        <w:rPr>
          <w:sz w:val="18"/>
          <w:szCs w:val="18"/>
        </w:rPr>
        <w:t>ais</w:t>
      </w:r>
      <w:r w:rsidRPr="00376C39">
        <w:rPr>
          <w:sz w:val="18"/>
          <w:szCs w:val="18"/>
          <w:lang w:val="ru-RU"/>
        </w:rPr>
        <w:t>@</w:t>
      </w:r>
      <w:r w:rsidRPr="00376C39">
        <w:rPr>
          <w:sz w:val="18"/>
          <w:szCs w:val="18"/>
        </w:rPr>
        <w:t>abhazia</w:t>
      </w:r>
      <w:r w:rsidRPr="00376C39">
        <w:rPr>
          <w:sz w:val="18"/>
          <w:szCs w:val="18"/>
          <w:lang w:val="ru-RU"/>
        </w:rPr>
        <w:t>.</w:t>
      </w:r>
      <w:r w:rsidRPr="00376C39">
        <w:rPr>
          <w:sz w:val="18"/>
          <w:szCs w:val="18"/>
        </w:rPr>
        <w:t>org</w:t>
      </w:r>
      <w:r w:rsidRPr="00376C39">
        <w:rPr>
          <w:sz w:val="18"/>
          <w:szCs w:val="18"/>
          <w:lang w:val="ru-RU"/>
        </w:rPr>
        <w:t xml:space="preserve">; </w:t>
      </w:r>
      <w:r w:rsidRPr="00376C39">
        <w:rPr>
          <w:sz w:val="18"/>
          <w:szCs w:val="18"/>
        </w:rPr>
        <w:t>chpabkhazia</w:t>
      </w:r>
      <w:r w:rsidRPr="00376C39">
        <w:rPr>
          <w:sz w:val="18"/>
          <w:szCs w:val="18"/>
          <w:lang w:val="ru-RU"/>
        </w:rPr>
        <w:t>@</w:t>
      </w:r>
      <w:r w:rsidRPr="00376C39">
        <w:rPr>
          <w:sz w:val="18"/>
          <w:szCs w:val="18"/>
        </w:rPr>
        <w:t>yahoo</w:t>
      </w:r>
      <w:r w:rsidRPr="00376C39">
        <w:rPr>
          <w:sz w:val="18"/>
          <w:szCs w:val="18"/>
          <w:lang w:val="ru-RU"/>
        </w:rPr>
        <w:t>.</w:t>
      </w:r>
      <w:r w:rsidRPr="00376C39">
        <w:rPr>
          <w:sz w:val="18"/>
          <w:szCs w:val="18"/>
        </w:rPr>
        <w:t>com</w:t>
      </w:r>
    </w:p>
    <w:p w14:paraId="1B4C9AC4" w14:textId="197527E8" w:rsidR="00457217" w:rsidRPr="00457217" w:rsidRDefault="00457217" w:rsidP="00457217">
      <w:pPr>
        <w:pStyle w:val="FootnoteText"/>
        <w:rPr>
          <w:lang w:val="ru-RU"/>
        </w:rPr>
      </w:pPr>
      <w:r w:rsidRPr="00376C39">
        <w:rPr>
          <w:sz w:val="18"/>
          <w:szCs w:val="18"/>
          <w:lang w:val="ru-RU"/>
        </w:rPr>
        <w:t xml:space="preserve">Контактные данные региональных хабов - </w:t>
      </w:r>
      <w:r w:rsidRPr="00376C39">
        <w:rPr>
          <w:sz w:val="18"/>
          <w:szCs w:val="18"/>
        </w:rPr>
        <w:t>ochhub</w:t>
      </w:r>
      <w:r w:rsidRPr="00376C39">
        <w:rPr>
          <w:sz w:val="18"/>
          <w:szCs w:val="18"/>
          <w:lang w:val="ru-RU"/>
        </w:rPr>
        <w:t>@</w:t>
      </w:r>
      <w:r w:rsidRPr="00376C39">
        <w:rPr>
          <w:sz w:val="18"/>
          <w:szCs w:val="18"/>
        </w:rPr>
        <w:t>gmail</w:t>
      </w:r>
      <w:r w:rsidRPr="00376C39">
        <w:rPr>
          <w:sz w:val="18"/>
          <w:szCs w:val="18"/>
          <w:lang w:val="ru-RU"/>
        </w:rPr>
        <w:t>.</w:t>
      </w:r>
      <w:r w:rsidRPr="00376C39">
        <w:rPr>
          <w:sz w:val="18"/>
          <w:szCs w:val="18"/>
        </w:rPr>
        <w:t>com</w:t>
      </w:r>
      <w:r w:rsidRPr="00376C39">
        <w:rPr>
          <w:sz w:val="18"/>
          <w:szCs w:val="18"/>
          <w:lang w:val="ru-RU"/>
        </w:rPr>
        <w:t xml:space="preserve">; </w:t>
      </w:r>
      <w:r w:rsidRPr="00376C39">
        <w:rPr>
          <w:sz w:val="18"/>
          <w:szCs w:val="18"/>
        </w:rPr>
        <w:t>gudhub</w:t>
      </w:r>
      <w:r w:rsidRPr="00376C39">
        <w:rPr>
          <w:sz w:val="18"/>
          <w:szCs w:val="18"/>
          <w:lang w:val="ru-RU"/>
        </w:rPr>
        <w:t>@</w:t>
      </w:r>
      <w:r w:rsidRPr="00376C39">
        <w:rPr>
          <w:sz w:val="18"/>
          <w:szCs w:val="18"/>
        </w:rPr>
        <w:t>gmail</w:t>
      </w:r>
      <w:r w:rsidRPr="00376C39">
        <w:rPr>
          <w:sz w:val="18"/>
          <w:szCs w:val="18"/>
          <w:lang w:val="ru-RU"/>
        </w:rPr>
        <w:t>.</w:t>
      </w:r>
      <w:r w:rsidRPr="00376C39">
        <w:rPr>
          <w:sz w:val="18"/>
          <w:szCs w:val="18"/>
        </w:rPr>
        <w:t>com</w:t>
      </w:r>
    </w:p>
  </w:footnote>
  <w:footnote w:id="5">
    <w:p w14:paraId="71B29EE4" w14:textId="1686E8A8" w:rsidR="00E47004" w:rsidRPr="00376C39" w:rsidRDefault="00E47004" w:rsidP="00E47004">
      <w:pPr>
        <w:pStyle w:val="FootnoteText"/>
        <w:rPr>
          <w:sz w:val="18"/>
          <w:szCs w:val="18"/>
          <w:lang w:val="ru-RU"/>
        </w:rPr>
      </w:pPr>
      <w:r w:rsidRPr="00376C39">
        <w:rPr>
          <w:rStyle w:val="FootnoteReference"/>
          <w:sz w:val="18"/>
          <w:szCs w:val="18"/>
        </w:rPr>
        <w:footnoteRef/>
      </w:r>
      <w:r w:rsidRPr="00376C39">
        <w:rPr>
          <w:sz w:val="18"/>
          <w:szCs w:val="18"/>
          <w:lang w:val="ru-RU"/>
        </w:rPr>
        <w:t xml:space="preserve"> Страница в Фейсбуке Центра «Проспект» - </w:t>
      </w:r>
      <w:r w:rsidRPr="00376C39">
        <w:rPr>
          <w:sz w:val="18"/>
          <w:szCs w:val="18"/>
        </w:rPr>
        <w:t>https</w:t>
      </w:r>
      <w:r w:rsidRPr="00376C39">
        <w:rPr>
          <w:sz w:val="18"/>
          <w:szCs w:val="18"/>
          <w:lang w:val="ru-RU"/>
        </w:rPr>
        <w:t>://</w:t>
      </w:r>
      <w:r w:rsidRPr="00376C39">
        <w:rPr>
          <w:sz w:val="18"/>
          <w:szCs w:val="18"/>
        </w:rPr>
        <w:t>www</w:t>
      </w:r>
      <w:r w:rsidRPr="00376C39">
        <w:rPr>
          <w:sz w:val="18"/>
          <w:szCs w:val="18"/>
          <w:lang w:val="ru-RU"/>
        </w:rPr>
        <w:t>.</w:t>
      </w:r>
      <w:r w:rsidRPr="00376C39">
        <w:rPr>
          <w:sz w:val="18"/>
          <w:szCs w:val="18"/>
        </w:rPr>
        <w:t>facebook</w:t>
      </w:r>
      <w:r w:rsidRPr="00376C39">
        <w:rPr>
          <w:sz w:val="18"/>
          <w:szCs w:val="18"/>
          <w:lang w:val="ru-RU"/>
        </w:rPr>
        <w:t>.</w:t>
      </w:r>
      <w:r w:rsidRPr="00376C39">
        <w:rPr>
          <w:sz w:val="18"/>
          <w:szCs w:val="18"/>
        </w:rPr>
        <w:t>com</w:t>
      </w:r>
      <w:r w:rsidRPr="00376C39">
        <w:rPr>
          <w:sz w:val="18"/>
          <w:szCs w:val="18"/>
          <w:lang w:val="ru-RU"/>
        </w:rPr>
        <w:t>/%</w:t>
      </w:r>
      <w:r w:rsidRPr="00376C39">
        <w:rPr>
          <w:sz w:val="18"/>
          <w:szCs w:val="18"/>
        </w:rPr>
        <w:t>D</w:t>
      </w:r>
      <w:r w:rsidRPr="00376C39">
        <w:rPr>
          <w:sz w:val="18"/>
          <w:szCs w:val="18"/>
          <w:lang w:val="ru-RU"/>
        </w:rPr>
        <w:t>0%90%</w:t>
      </w:r>
      <w:r w:rsidRPr="00376C39">
        <w:rPr>
          <w:sz w:val="18"/>
          <w:szCs w:val="18"/>
        </w:rPr>
        <w:t>D</w:t>
      </w:r>
      <w:r w:rsidRPr="00376C39">
        <w:rPr>
          <w:sz w:val="18"/>
          <w:szCs w:val="18"/>
          <w:lang w:val="ru-RU"/>
        </w:rPr>
        <w:t>1%86%</w:t>
      </w:r>
      <w:r w:rsidRPr="00376C39">
        <w:rPr>
          <w:sz w:val="18"/>
          <w:szCs w:val="18"/>
        </w:rPr>
        <w:t>D</w:t>
      </w:r>
      <w:r w:rsidRPr="00376C39">
        <w:rPr>
          <w:sz w:val="18"/>
          <w:szCs w:val="18"/>
          <w:lang w:val="ru-RU"/>
        </w:rPr>
        <w:t>0%</w:t>
      </w:r>
      <w:r w:rsidRPr="00376C39">
        <w:rPr>
          <w:sz w:val="18"/>
          <w:szCs w:val="18"/>
        </w:rPr>
        <w:t>B</w:t>
      </w:r>
      <w:r w:rsidRPr="00376C39">
        <w:rPr>
          <w:sz w:val="18"/>
          <w:szCs w:val="18"/>
          <w:lang w:val="ru-RU"/>
        </w:rPr>
        <w:t>5%</w:t>
      </w:r>
      <w:r w:rsidRPr="00376C39">
        <w:rPr>
          <w:sz w:val="18"/>
          <w:szCs w:val="18"/>
        </w:rPr>
        <w:t>D</w:t>
      </w:r>
      <w:r w:rsidRPr="00376C39">
        <w:rPr>
          <w:sz w:val="18"/>
          <w:szCs w:val="18"/>
          <w:lang w:val="ru-RU"/>
        </w:rPr>
        <w:t>0%</w:t>
      </w:r>
      <w:r w:rsidRPr="00376C39">
        <w:rPr>
          <w:sz w:val="18"/>
          <w:szCs w:val="18"/>
        </w:rPr>
        <w:t>BD</w:t>
      </w:r>
      <w:r w:rsidRPr="00376C39">
        <w:rPr>
          <w:sz w:val="18"/>
          <w:szCs w:val="18"/>
          <w:lang w:val="ru-RU"/>
        </w:rPr>
        <w:t>%</w:t>
      </w:r>
      <w:r w:rsidRPr="00376C39">
        <w:rPr>
          <w:sz w:val="18"/>
          <w:szCs w:val="18"/>
        </w:rPr>
        <w:t>D</w:t>
      </w:r>
      <w:r w:rsidRPr="00376C39">
        <w:rPr>
          <w:sz w:val="18"/>
          <w:szCs w:val="18"/>
          <w:lang w:val="ru-RU"/>
        </w:rPr>
        <w:t>1%82%</w:t>
      </w:r>
      <w:r w:rsidRPr="00376C39">
        <w:rPr>
          <w:sz w:val="18"/>
          <w:szCs w:val="18"/>
        </w:rPr>
        <w:t>D</w:t>
      </w:r>
      <w:r w:rsidRPr="00376C39">
        <w:rPr>
          <w:sz w:val="18"/>
          <w:szCs w:val="18"/>
          <w:lang w:val="ru-RU"/>
        </w:rPr>
        <w:t>1%80-</w:t>
      </w:r>
      <w:r w:rsidRPr="00376C39">
        <w:rPr>
          <w:sz w:val="18"/>
          <w:szCs w:val="18"/>
        </w:rPr>
        <w:t>Prospect</w:t>
      </w:r>
      <w:r w:rsidRPr="00376C39">
        <w:rPr>
          <w:sz w:val="18"/>
          <w:szCs w:val="18"/>
          <w:lang w:val="ru-RU"/>
        </w:rPr>
        <w:t>-153803372092821</w:t>
      </w:r>
    </w:p>
    <w:p w14:paraId="2D0F262B" w14:textId="6C8687D0" w:rsidR="00E47004" w:rsidRPr="00376C39" w:rsidRDefault="00E47004" w:rsidP="00E47004">
      <w:pPr>
        <w:pStyle w:val="FootnoteText"/>
        <w:rPr>
          <w:sz w:val="18"/>
          <w:szCs w:val="18"/>
          <w:lang w:val="ru-RU"/>
        </w:rPr>
      </w:pPr>
      <w:r w:rsidRPr="00376C39">
        <w:rPr>
          <w:sz w:val="18"/>
          <w:szCs w:val="18"/>
          <w:lang w:val="ru-RU"/>
        </w:rPr>
        <w:t xml:space="preserve">Инстаграм-страница Центра «Проспект» - </w:t>
      </w:r>
      <w:r w:rsidRPr="00376C39">
        <w:rPr>
          <w:sz w:val="18"/>
          <w:szCs w:val="18"/>
        </w:rPr>
        <w:t>https</w:t>
      </w:r>
      <w:r w:rsidRPr="00376C39">
        <w:rPr>
          <w:sz w:val="18"/>
          <w:szCs w:val="18"/>
          <w:lang w:val="ru-RU"/>
        </w:rPr>
        <w:t>://</w:t>
      </w:r>
      <w:r w:rsidRPr="00376C39">
        <w:rPr>
          <w:sz w:val="18"/>
          <w:szCs w:val="18"/>
        </w:rPr>
        <w:t>www</w:t>
      </w:r>
      <w:r w:rsidRPr="00376C39">
        <w:rPr>
          <w:sz w:val="18"/>
          <w:szCs w:val="18"/>
          <w:lang w:val="ru-RU"/>
        </w:rPr>
        <w:t>.</w:t>
      </w:r>
      <w:r w:rsidRPr="00376C39">
        <w:rPr>
          <w:sz w:val="18"/>
          <w:szCs w:val="18"/>
        </w:rPr>
        <w:t>instagram</w:t>
      </w:r>
      <w:r w:rsidRPr="00376C39">
        <w:rPr>
          <w:sz w:val="18"/>
          <w:szCs w:val="18"/>
          <w:lang w:val="ru-RU"/>
        </w:rPr>
        <w:t>.</w:t>
      </w:r>
      <w:r w:rsidRPr="00376C39">
        <w:rPr>
          <w:sz w:val="18"/>
          <w:szCs w:val="18"/>
        </w:rPr>
        <w:t>com</w:t>
      </w:r>
      <w:r w:rsidRPr="00376C39">
        <w:rPr>
          <w:sz w:val="18"/>
          <w:szCs w:val="18"/>
          <w:lang w:val="ru-RU"/>
        </w:rPr>
        <w:t>/</w:t>
      </w:r>
      <w:r w:rsidRPr="00376C39">
        <w:rPr>
          <w:sz w:val="18"/>
          <w:szCs w:val="18"/>
        </w:rPr>
        <w:t>studio</w:t>
      </w:r>
      <w:r w:rsidRPr="00376C39">
        <w:rPr>
          <w:sz w:val="18"/>
          <w:szCs w:val="18"/>
          <w:lang w:val="ru-RU"/>
        </w:rPr>
        <w:t>_</w:t>
      </w:r>
      <w:r w:rsidRPr="00376C39">
        <w:rPr>
          <w:sz w:val="18"/>
          <w:szCs w:val="18"/>
        </w:rPr>
        <w:t>prospect</w:t>
      </w:r>
      <w:r w:rsidRPr="00376C39">
        <w:rPr>
          <w:sz w:val="18"/>
          <w:szCs w:val="18"/>
          <w:lang w:val="ru-RU"/>
        </w:rPr>
        <w:t>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00BF"/>
    <w:multiLevelType w:val="hybridMultilevel"/>
    <w:tmpl w:val="AEDCAAE2"/>
    <w:lvl w:ilvl="0" w:tplc="17C8B518">
      <w:numFmt w:val="bullet"/>
      <w:lvlText w:val="•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3A90"/>
    <w:multiLevelType w:val="hybridMultilevel"/>
    <w:tmpl w:val="ECA8AAC6"/>
    <w:lvl w:ilvl="0" w:tplc="17C8B518">
      <w:numFmt w:val="bullet"/>
      <w:lvlText w:val="•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00E1912"/>
    <w:multiLevelType w:val="hybridMultilevel"/>
    <w:tmpl w:val="8384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037D"/>
    <w:multiLevelType w:val="hybridMultilevel"/>
    <w:tmpl w:val="C68A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41B3"/>
    <w:multiLevelType w:val="hybridMultilevel"/>
    <w:tmpl w:val="4572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31087"/>
    <w:multiLevelType w:val="hybridMultilevel"/>
    <w:tmpl w:val="430E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93C6B"/>
    <w:multiLevelType w:val="hybridMultilevel"/>
    <w:tmpl w:val="7B4A6606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7" w15:restartNumberingAfterBreak="0">
    <w:nsid w:val="3C7C2ED6"/>
    <w:multiLevelType w:val="hybridMultilevel"/>
    <w:tmpl w:val="B8C290D4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 w15:restartNumberingAfterBreak="0">
    <w:nsid w:val="402D38CD"/>
    <w:multiLevelType w:val="hybridMultilevel"/>
    <w:tmpl w:val="AB8234F0"/>
    <w:lvl w:ilvl="0" w:tplc="17C8B518">
      <w:numFmt w:val="bullet"/>
      <w:lvlText w:val="•"/>
      <w:lvlJc w:val="left"/>
      <w:pPr>
        <w:ind w:left="291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E03539E"/>
    <w:multiLevelType w:val="hybridMultilevel"/>
    <w:tmpl w:val="A42EE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11EA8"/>
    <w:multiLevelType w:val="hybridMultilevel"/>
    <w:tmpl w:val="78D888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B7F55"/>
    <w:multiLevelType w:val="hybridMultilevel"/>
    <w:tmpl w:val="6FDE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LEwMTM0MrMwNjZS0lEKTi0uzszPAykwqgUAdtxHqywAAAA="/>
    <w:docVar w:name="LW_DocType" w:val="NORMAL"/>
  </w:docVars>
  <w:rsids>
    <w:rsidRoot w:val="00F95C39"/>
    <w:rsid w:val="000104EE"/>
    <w:rsid w:val="00012EA7"/>
    <w:rsid w:val="00027F7E"/>
    <w:rsid w:val="00030946"/>
    <w:rsid w:val="000332BF"/>
    <w:rsid w:val="00047EE4"/>
    <w:rsid w:val="00057D30"/>
    <w:rsid w:val="00064EC7"/>
    <w:rsid w:val="00077200"/>
    <w:rsid w:val="00080B0A"/>
    <w:rsid w:val="00087E60"/>
    <w:rsid w:val="0009678D"/>
    <w:rsid w:val="000A256C"/>
    <w:rsid w:val="000A4677"/>
    <w:rsid w:val="000A5E01"/>
    <w:rsid w:val="000A7680"/>
    <w:rsid w:val="000B5774"/>
    <w:rsid w:val="000C1B17"/>
    <w:rsid w:val="000C1E89"/>
    <w:rsid w:val="000D0347"/>
    <w:rsid w:val="000D1C89"/>
    <w:rsid w:val="000D5BF3"/>
    <w:rsid w:val="000F284D"/>
    <w:rsid w:val="001120B6"/>
    <w:rsid w:val="00113633"/>
    <w:rsid w:val="00124CFD"/>
    <w:rsid w:val="00127EA4"/>
    <w:rsid w:val="00133170"/>
    <w:rsid w:val="00134C26"/>
    <w:rsid w:val="00134E58"/>
    <w:rsid w:val="00135299"/>
    <w:rsid w:val="001476B3"/>
    <w:rsid w:val="00163D30"/>
    <w:rsid w:val="00172D6F"/>
    <w:rsid w:val="001741C3"/>
    <w:rsid w:val="00175604"/>
    <w:rsid w:val="0017565E"/>
    <w:rsid w:val="0018613E"/>
    <w:rsid w:val="00192831"/>
    <w:rsid w:val="001933B7"/>
    <w:rsid w:val="0019341D"/>
    <w:rsid w:val="0019371E"/>
    <w:rsid w:val="001B6287"/>
    <w:rsid w:val="001E1DAD"/>
    <w:rsid w:val="001E5E20"/>
    <w:rsid w:val="002010AB"/>
    <w:rsid w:val="0020530A"/>
    <w:rsid w:val="00205DE3"/>
    <w:rsid w:val="00225527"/>
    <w:rsid w:val="00227A15"/>
    <w:rsid w:val="00232646"/>
    <w:rsid w:val="00234802"/>
    <w:rsid w:val="002362BB"/>
    <w:rsid w:val="00243C71"/>
    <w:rsid w:val="002507ED"/>
    <w:rsid w:val="00251B02"/>
    <w:rsid w:val="00260445"/>
    <w:rsid w:val="00273ABF"/>
    <w:rsid w:val="00281845"/>
    <w:rsid w:val="0028509D"/>
    <w:rsid w:val="0029258A"/>
    <w:rsid w:val="00293691"/>
    <w:rsid w:val="002939DF"/>
    <w:rsid w:val="002A2D0E"/>
    <w:rsid w:val="002B29CD"/>
    <w:rsid w:val="002B3240"/>
    <w:rsid w:val="002B7F11"/>
    <w:rsid w:val="002C197B"/>
    <w:rsid w:val="002C2966"/>
    <w:rsid w:val="002C6CCF"/>
    <w:rsid w:val="002E216E"/>
    <w:rsid w:val="002E75F6"/>
    <w:rsid w:val="002F59A0"/>
    <w:rsid w:val="00300F63"/>
    <w:rsid w:val="00303877"/>
    <w:rsid w:val="003146DC"/>
    <w:rsid w:val="00314EC4"/>
    <w:rsid w:val="00326D12"/>
    <w:rsid w:val="0036342C"/>
    <w:rsid w:val="0036392F"/>
    <w:rsid w:val="0036580F"/>
    <w:rsid w:val="00373863"/>
    <w:rsid w:val="00375846"/>
    <w:rsid w:val="00376C39"/>
    <w:rsid w:val="00381669"/>
    <w:rsid w:val="00390E72"/>
    <w:rsid w:val="00395151"/>
    <w:rsid w:val="003A6490"/>
    <w:rsid w:val="003A7755"/>
    <w:rsid w:val="003B3250"/>
    <w:rsid w:val="003B3769"/>
    <w:rsid w:val="003B5202"/>
    <w:rsid w:val="003B68F5"/>
    <w:rsid w:val="003B6AED"/>
    <w:rsid w:val="003B6C2D"/>
    <w:rsid w:val="003B7E9A"/>
    <w:rsid w:val="003C28E6"/>
    <w:rsid w:val="003C7491"/>
    <w:rsid w:val="003E342D"/>
    <w:rsid w:val="003E7883"/>
    <w:rsid w:val="00406937"/>
    <w:rsid w:val="00435430"/>
    <w:rsid w:val="00442E02"/>
    <w:rsid w:val="00457217"/>
    <w:rsid w:val="0046039D"/>
    <w:rsid w:val="00462BBF"/>
    <w:rsid w:val="00465FE6"/>
    <w:rsid w:val="00467192"/>
    <w:rsid w:val="00473B54"/>
    <w:rsid w:val="004751F6"/>
    <w:rsid w:val="00493513"/>
    <w:rsid w:val="004C1AD1"/>
    <w:rsid w:val="004D20FA"/>
    <w:rsid w:val="004D76A3"/>
    <w:rsid w:val="004F0ECF"/>
    <w:rsid w:val="004F1542"/>
    <w:rsid w:val="00510175"/>
    <w:rsid w:val="00517372"/>
    <w:rsid w:val="0053194F"/>
    <w:rsid w:val="00540822"/>
    <w:rsid w:val="005413E5"/>
    <w:rsid w:val="005449A3"/>
    <w:rsid w:val="005479ED"/>
    <w:rsid w:val="005507D0"/>
    <w:rsid w:val="00552D12"/>
    <w:rsid w:val="005533B5"/>
    <w:rsid w:val="00561B99"/>
    <w:rsid w:val="00566EAF"/>
    <w:rsid w:val="005676ED"/>
    <w:rsid w:val="005A42B0"/>
    <w:rsid w:val="005C3E45"/>
    <w:rsid w:val="005C40FD"/>
    <w:rsid w:val="005C73E3"/>
    <w:rsid w:val="005D7937"/>
    <w:rsid w:val="005E7884"/>
    <w:rsid w:val="005F1E2D"/>
    <w:rsid w:val="00601736"/>
    <w:rsid w:val="0060662C"/>
    <w:rsid w:val="00607C40"/>
    <w:rsid w:val="00624596"/>
    <w:rsid w:val="00624C33"/>
    <w:rsid w:val="00626663"/>
    <w:rsid w:val="00630301"/>
    <w:rsid w:val="0063746B"/>
    <w:rsid w:val="006450A3"/>
    <w:rsid w:val="006474D2"/>
    <w:rsid w:val="00651005"/>
    <w:rsid w:val="00653940"/>
    <w:rsid w:val="00677914"/>
    <w:rsid w:val="00687C98"/>
    <w:rsid w:val="0069062D"/>
    <w:rsid w:val="006963B1"/>
    <w:rsid w:val="006B1AB3"/>
    <w:rsid w:val="006B3071"/>
    <w:rsid w:val="006B53B0"/>
    <w:rsid w:val="006B6B70"/>
    <w:rsid w:val="006B72A6"/>
    <w:rsid w:val="006D6191"/>
    <w:rsid w:val="006E0D9B"/>
    <w:rsid w:val="00705C98"/>
    <w:rsid w:val="007127BD"/>
    <w:rsid w:val="007269F2"/>
    <w:rsid w:val="00727625"/>
    <w:rsid w:val="007277D1"/>
    <w:rsid w:val="007467F3"/>
    <w:rsid w:val="00747FA6"/>
    <w:rsid w:val="007575F1"/>
    <w:rsid w:val="007601EA"/>
    <w:rsid w:val="00760A70"/>
    <w:rsid w:val="0078758C"/>
    <w:rsid w:val="00797012"/>
    <w:rsid w:val="007A0F3F"/>
    <w:rsid w:val="007B3F4E"/>
    <w:rsid w:val="007B6A2E"/>
    <w:rsid w:val="007C22E7"/>
    <w:rsid w:val="007E434F"/>
    <w:rsid w:val="007E442F"/>
    <w:rsid w:val="007F159A"/>
    <w:rsid w:val="007F4C19"/>
    <w:rsid w:val="008076AF"/>
    <w:rsid w:val="00821C8B"/>
    <w:rsid w:val="00823B5C"/>
    <w:rsid w:val="0082771F"/>
    <w:rsid w:val="00846F0E"/>
    <w:rsid w:val="00852BF0"/>
    <w:rsid w:val="00867153"/>
    <w:rsid w:val="0086739B"/>
    <w:rsid w:val="00873EF7"/>
    <w:rsid w:val="008803BF"/>
    <w:rsid w:val="00885DC1"/>
    <w:rsid w:val="008A115B"/>
    <w:rsid w:val="008A34BD"/>
    <w:rsid w:val="008A49D9"/>
    <w:rsid w:val="008B0F7C"/>
    <w:rsid w:val="008C4EC3"/>
    <w:rsid w:val="008D5FFA"/>
    <w:rsid w:val="008F05AF"/>
    <w:rsid w:val="008F4D9F"/>
    <w:rsid w:val="00901D2F"/>
    <w:rsid w:val="009116F8"/>
    <w:rsid w:val="00914047"/>
    <w:rsid w:val="0093103B"/>
    <w:rsid w:val="0095663C"/>
    <w:rsid w:val="00957309"/>
    <w:rsid w:val="00961B89"/>
    <w:rsid w:val="009850DD"/>
    <w:rsid w:val="0099125D"/>
    <w:rsid w:val="00996019"/>
    <w:rsid w:val="009A71A2"/>
    <w:rsid w:val="009C0679"/>
    <w:rsid w:val="009D2D86"/>
    <w:rsid w:val="009D453A"/>
    <w:rsid w:val="009F3301"/>
    <w:rsid w:val="00A24AFB"/>
    <w:rsid w:val="00A26DEE"/>
    <w:rsid w:val="00A34711"/>
    <w:rsid w:val="00A363EB"/>
    <w:rsid w:val="00A40094"/>
    <w:rsid w:val="00A4558F"/>
    <w:rsid w:val="00A509E4"/>
    <w:rsid w:val="00A537B1"/>
    <w:rsid w:val="00A53D8D"/>
    <w:rsid w:val="00A54079"/>
    <w:rsid w:val="00A55608"/>
    <w:rsid w:val="00A71A1F"/>
    <w:rsid w:val="00A74538"/>
    <w:rsid w:val="00A753D4"/>
    <w:rsid w:val="00A82D3B"/>
    <w:rsid w:val="00A86A7B"/>
    <w:rsid w:val="00A90CCD"/>
    <w:rsid w:val="00A90D44"/>
    <w:rsid w:val="00A91954"/>
    <w:rsid w:val="00A924E1"/>
    <w:rsid w:val="00A96C4B"/>
    <w:rsid w:val="00AA0490"/>
    <w:rsid w:val="00AB14F4"/>
    <w:rsid w:val="00AB706D"/>
    <w:rsid w:val="00AB70DD"/>
    <w:rsid w:val="00AC2ED2"/>
    <w:rsid w:val="00AC3547"/>
    <w:rsid w:val="00AE6348"/>
    <w:rsid w:val="00AF53EC"/>
    <w:rsid w:val="00B066AB"/>
    <w:rsid w:val="00B22F77"/>
    <w:rsid w:val="00B422ED"/>
    <w:rsid w:val="00B50BDB"/>
    <w:rsid w:val="00B73183"/>
    <w:rsid w:val="00B735C7"/>
    <w:rsid w:val="00B83D0D"/>
    <w:rsid w:val="00B9112C"/>
    <w:rsid w:val="00B976A3"/>
    <w:rsid w:val="00BA30CA"/>
    <w:rsid w:val="00BA3C7F"/>
    <w:rsid w:val="00BA4CBA"/>
    <w:rsid w:val="00BB54BF"/>
    <w:rsid w:val="00BB6148"/>
    <w:rsid w:val="00BC1C75"/>
    <w:rsid w:val="00BC6C30"/>
    <w:rsid w:val="00BD6337"/>
    <w:rsid w:val="00BE2DE5"/>
    <w:rsid w:val="00BF0703"/>
    <w:rsid w:val="00BF18F2"/>
    <w:rsid w:val="00C21180"/>
    <w:rsid w:val="00C237F8"/>
    <w:rsid w:val="00C24C39"/>
    <w:rsid w:val="00C26106"/>
    <w:rsid w:val="00C36775"/>
    <w:rsid w:val="00C43B50"/>
    <w:rsid w:val="00C47F55"/>
    <w:rsid w:val="00C62E8F"/>
    <w:rsid w:val="00C726C0"/>
    <w:rsid w:val="00C95849"/>
    <w:rsid w:val="00CA00DC"/>
    <w:rsid w:val="00CA2AA6"/>
    <w:rsid w:val="00CA47BF"/>
    <w:rsid w:val="00CA52BE"/>
    <w:rsid w:val="00CC1BC1"/>
    <w:rsid w:val="00CC35CA"/>
    <w:rsid w:val="00CD190A"/>
    <w:rsid w:val="00CD3A8C"/>
    <w:rsid w:val="00CD43BC"/>
    <w:rsid w:val="00CE6219"/>
    <w:rsid w:val="00CF0D49"/>
    <w:rsid w:val="00D04B73"/>
    <w:rsid w:val="00D0561E"/>
    <w:rsid w:val="00D1242A"/>
    <w:rsid w:val="00D1666D"/>
    <w:rsid w:val="00D2300E"/>
    <w:rsid w:val="00D32FC6"/>
    <w:rsid w:val="00D33E0D"/>
    <w:rsid w:val="00D35BD1"/>
    <w:rsid w:val="00D36905"/>
    <w:rsid w:val="00D44C4F"/>
    <w:rsid w:val="00D47483"/>
    <w:rsid w:val="00D50CD7"/>
    <w:rsid w:val="00D63D71"/>
    <w:rsid w:val="00D650CF"/>
    <w:rsid w:val="00D670B2"/>
    <w:rsid w:val="00D73113"/>
    <w:rsid w:val="00D87C02"/>
    <w:rsid w:val="00D947C2"/>
    <w:rsid w:val="00D94CDA"/>
    <w:rsid w:val="00DA5CBE"/>
    <w:rsid w:val="00DA5D4F"/>
    <w:rsid w:val="00DB0B05"/>
    <w:rsid w:val="00DB383E"/>
    <w:rsid w:val="00DB679D"/>
    <w:rsid w:val="00DE35F5"/>
    <w:rsid w:val="00DF71D9"/>
    <w:rsid w:val="00E17F97"/>
    <w:rsid w:val="00E2250E"/>
    <w:rsid w:val="00E3664A"/>
    <w:rsid w:val="00E43941"/>
    <w:rsid w:val="00E47004"/>
    <w:rsid w:val="00E479F5"/>
    <w:rsid w:val="00E54EE6"/>
    <w:rsid w:val="00E63019"/>
    <w:rsid w:val="00E711D7"/>
    <w:rsid w:val="00E804E0"/>
    <w:rsid w:val="00E90696"/>
    <w:rsid w:val="00E977D4"/>
    <w:rsid w:val="00EA7F66"/>
    <w:rsid w:val="00EC1778"/>
    <w:rsid w:val="00EC4BB0"/>
    <w:rsid w:val="00ED6AC9"/>
    <w:rsid w:val="00F01197"/>
    <w:rsid w:val="00F0665B"/>
    <w:rsid w:val="00F06BD5"/>
    <w:rsid w:val="00F11D3B"/>
    <w:rsid w:val="00F12F8A"/>
    <w:rsid w:val="00F163B7"/>
    <w:rsid w:val="00F30AE8"/>
    <w:rsid w:val="00F32536"/>
    <w:rsid w:val="00F44E63"/>
    <w:rsid w:val="00F5749E"/>
    <w:rsid w:val="00F64C91"/>
    <w:rsid w:val="00F66691"/>
    <w:rsid w:val="00F86691"/>
    <w:rsid w:val="00F86F33"/>
    <w:rsid w:val="00F879EA"/>
    <w:rsid w:val="00F95320"/>
    <w:rsid w:val="00F95C39"/>
    <w:rsid w:val="00FA1DDC"/>
    <w:rsid w:val="00FA47BB"/>
    <w:rsid w:val="00FB1B57"/>
    <w:rsid w:val="00FC6540"/>
    <w:rsid w:val="00FD7875"/>
    <w:rsid w:val="00FE0A80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0078"/>
  <w15:docId w15:val="{0CA871A9-1E44-47DF-B8BF-DEFF35FA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1,List 100s"/>
    <w:basedOn w:val="Normal"/>
    <w:link w:val="ListParagraphChar"/>
    <w:uiPriority w:val="34"/>
    <w:qFormat/>
    <w:rsid w:val="00F95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C39"/>
    <w:rPr>
      <w:color w:val="0563C1" w:themeColor="hyperlink"/>
      <w:u w:val="single"/>
    </w:rPr>
  </w:style>
  <w:style w:type="paragraph" w:customStyle="1" w:styleId="Memoheading">
    <w:name w:val="Memo heading"/>
    <w:rsid w:val="00F95C39"/>
    <w:pPr>
      <w:spacing w:after="0" w:line="240" w:lineRule="auto"/>
      <w:ind w:left="562" w:hanging="562"/>
    </w:pPr>
    <w:rPr>
      <w:rFonts w:ascii="Myriad Pro" w:eastAsia="Times New Roman" w:hAnsi="Myriad Pro" w:cs="Times New Roman"/>
      <w:color w:val="000099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1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63"/>
  </w:style>
  <w:style w:type="paragraph" w:styleId="Footer">
    <w:name w:val="footer"/>
    <w:basedOn w:val="Normal"/>
    <w:link w:val="FooterChar"/>
    <w:uiPriority w:val="99"/>
    <w:unhideWhenUsed/>
    <w:rsid w:val="0062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63"/>
  </w:style>
  <w:style w:type="paragraph" w:styleId="EndnoteText">
    <w:name w:val="endnote text"/>
    <w:basedOn w:val="Normal"/>
    <w:link w:val="EndnoteTextChar"/>
    <w:uiPriority w:val="99"/>
    <w:semiHidden/>
    <w:unhideWhenUsed/>
    <w:rsid w:val="006266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66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66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66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6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6663"/>
    <w:rPr>
      <w:vertAlign w:val="superscript"/>
    </w:rPr>
  </w:style>
  <w:style w:type="paragraph" w:customStyle="1" w:styleId="xmsonormal">
    <w:name w:val="x_msonormal"/>
    <w:basedOn w:val="Normal"/>
    <w:rsid w:val="0040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table" w:styleId="TableGrid">
    <w:name w:val="Table Grid"/>
    <w:basedOn w:val="TableNormal"/>
    <w:uiPriority w:val="59"/>
    <w:rsid w:val="00C47F5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,List Paragraph1 Char,List 100s Char"/>
    <w:link w:val="ListParagraph"/>
    <w:uiPriority w:val="34"/>
    <w:rsid w:val="00C47F55"/>
  </w:style>
  <w:style w:type="character" w:styleId="IntenseReference">
    <w:name w:val="Intense Reference"/>
    <w:basedOn w:val="DefaultParagraphFont"/>
    <w:uiPriority w:val="32"/>
    <w:qFormat/>
    <w:rsid w:val="00C47F55"/>
    <w:rPr>
      <w:b/>
      <w:bCs/>
      <w:smallCaps/>
      <w:color w:val="5B9BD5" w:themeColor="accent1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7F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7E43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sp@und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sp@und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2BDC-B748-4D00-B689-8372E842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Liczek</dc:creator>
  <cp:lastModifiedBy>Alias Dzhugeliya</cp:lastModifiedBy>
  <cp:revision>96</cp:revision>
  <cp:lastPrinted>2020-09-07T05:01:00Z</cp:lastPrinted>
  <dcterms:created xsi:type="dcterms:W3CDTF">2020-09-21T09:43:00Z</dcterms:created>
  <dcterms:modified xsi:type="dcterms:W3CDTF">2021-08-31T14:28:00Z</dcterms:modified>
</cp:coreProperties>
</file>